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D3AE1" w14:textId="2D2A14A2" w:rsidR="002002CA" w:rsidRPr="00967CFB" w:rsidRDefault="002002CA" w:rsidP="002002CA">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7C0005">
        <w:rPr>
          <w:rFonts w:ascii="Arial" w:hAnsi="Arial" w:cs="Arial"/>
          <w:b/>
          <w:bCs/>
          <w:sz w:val="28"/>
        </w:rPr>
        <w:t>3519</w:t>
      </w:r>
    </w:p>
    <w:p w14:paraId="148BC5F3" w14:textId="0E3888FB" w:rsidR="0095730C" w:rsidRPr="00AA5FFA" w:rsidRDefault="002002CA" w:rsidP="002002CA">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135AC94" w14:textId="77777777" w:rsidR="008D070B" w:rsidRPr="008D070B" w:rsidRDefault="008D070B" w:rsidP="008D070B">
      <w:pPr>
        <w:tabs>
          <w:tab w:val="center" w:pos="4536"/>
          <w:tab w:val="right" w:pos="9072"/>
        </w:tabs>
        <w:rPr>
          <w:rFonts w:ascii="Arial" w:eastAsia="MS Mincho" w:hAnsi="Arial" w:cs="Arial"/>
          <w:b/>
          <w:bCs/>
          <w:sz w:val="28"/>
          <w:szCs w:val="24"/>
          <w:lang w:eastAsia="ja-JP"/>
        </w:rPr>
      </w:pPr>
    </w:p>
    <w:p w14:paraId="132A978A" w14:textId="47E7760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7651D4">
        <w:rPr>
          <w:rFonts w:ascii="Arial" w:hAnsi="Arial" w:cs="Arial"/>
          <w:b/>
          <w:sz w:val="24"/>
          <w:szCs w:val="24"/>
          <w:lang w:val="en-US" w:eastAsia="zh-TW"/>
        </w:rPr>
        <w:t>9</w:t>
      </w:r>
      <w:r w:rsidR="0030523E">
        <w:rPr>
          <w:rFonts w:ascii="Arial" w:hAnsi="Arial" w:cs="Arial"/>
          <w:b/>
          <w:sz w:val="24"/>
          <w:szCs w:val="24"/>
          <w:lang w:val="en-US" w:eastAsia="zh-TW"/>
        </w:rPr>
        <w:t>.1</w:t>
      </w:r>
      <w:r w:rsidR="00AD4AE7">
        <w:rPr>
          <w:rFonts w:ascii="Arial" w:hAnsi="Arial" w:cs="Arial"/>
          <w:b/>
          <w:sz w:val="24"/>
          <w:szCs w:val="24"/>
          <w:lang w:val="en-US" w:eastAsia="zh-TW"/>
        </w:rPr>
        <w:t>0</w:t>
      </w:r>
      <w:r w:rsidR="00843435">
        <w:rPr>
          <w:rFonts w:ascii="Arial" w:hAnsi="Arial" w:cs="Arial"/>
          <w:b/>
          <w:sz w:val="24"/>
          <w:szCs w:val="24"/>
          <w:lang w:val="en-US" w:eastAsia="zh-TW"/>
        </w:rPr>
        <w:t>.2</w:t>
      </w:r>
    </w:p>
    <w:p w14:paraId="64044094"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122E577E" w14:textId="77777777"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843435" w:rsidRPr="00843435">
        <w:rPr>
          <w:rFonts w:ascii="Arial" w:hAnsi="Arial" w:cs="Arial"/>
          <w:b/>
          <w:sz w:val="24"/>
          <w:szCs w:val="24"/>
        </w:rPr>
        <w:t xml:space="preserve">Discussion on </w:t>
      </w:r>
      <w:r w:rsidR="0030523E">
        <w:rPr>
          <w:rFonts w:ascii="Arial" w:hAnsi="Arial" w:cs="Arial"/>
          <w:b/>
          <w:sz w:val="24"/>
          <w:szCs w:val="24"/>
        </w:rPr>
        <w:t>t</w:t>
      </w:r>
      <w:r w:rsidR="0030523E" w:rsidRPr="0030523E">
        <w:rPr>
          <w:rFonts w:ascii="Arial" w:hAnsi="Arial" w:cs="Arial"/>
          <w:b/>
          <w:sz w:val="24"/>
          <w:szCs w:val="24"/>
        </w:rPr>
        <w:t>iming advance management to reduce latency</w:t>
      </w:r>
    </w:p>
    <w:p w14:paraId="16DF3B91"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0CFCE566"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5CF9249D" w14:textId="6C796184" w:rsidR="00844E03" w:rsidRDefault="00844E03" w:rsidP="00844E03">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Pr>
          <w:kern w:val="2"/>
          <w:sz w:val="24"/>
          <w:szCs w:val="24"/>
          <w:lang w:eastAsia="zh-TW"/>
        </w:rPr>
        <w:t xml:space="preserve"> this contribution, we discuss some issues related to </w:t>
      </w:r>
      <w:r w:rsidR="0026528B">
        <w:rPr>
          <w:kern w:val="2"/>
          <w:sz w:val="24"/>
          <w:szCs w:val="24"/>
          <w:lang w:eastAsia="zh-TW"/>
        </w:rPr>
        <w:t>TA management</w:t>
      </w:r>
      <w:r>
        <w:rPr>
          <w:kern w:val="2"/>
          <w:sz w:val="24"/>
          <w:szCs w:val="24"/>
          <w:lang w:eastAsia="zh-TW"/>
        </w:rPr>
        <w:t xml:space="preserve"> in Rel-18 LTM, including </w:t>
      </w:r>
      <w:r w:rsidR="00E8681C">
        <w:rPr>
          <w:kern w:val="2"/>
          <w:sz w:val="24"/>
          <w:szCs w:val="24"/>
          <w:lang w:eastAsia="zh-TW"/>
        </w:rPr>
        <w:t xml:space="preserve">TA </w:t>
      </w:r>
      <w:r>
        <w:rPr>
          <w:kern w:val="2"/>
          <w:sz w:val="24"/>
          <w:szCs w:val="24"/>
          <w:lang w:eastAsia="zh-TW"/>
        </w:rPr>
        <w:t xml:space="preserve">indication, </w:t>
      </w:r>
      <w:r w:rsidR="00E8681C">
        <w:rPr>
          <w:kern w:val="2"/>
          <w:sz w:val="24"/>
          <w:szCs w:val="24"/>
          <w:lang w:eastAsia="zh-TW"/>
        </w:rPr>
        <w:t xml:space="preserve">TA </w:t>
      </w:r>
      <w:r>
        <w:rPr>
          <w:kern w:val="2"/>
          <w:sz w:val="24"/>
          <w:szCs w:val="24"/>
          <w:lang w:eastAsia="zh-TW"/>
        </w:rPr>
        <w:t>measurement</w:t>
      </w:r>
      <w:r w:rsidR="00E8681C">
        <w:rPr>
          <w:kern w:val="2"/>
          <w:sz w:val="24"/>
          <w:szCs w:val="24"/>
          <w:lang w:eastAsia="zh-TW"/>
        </w:rPr>
        <w:t xml:space="preserve"> and TA/TAG association</w:t>
      </w:r>
      <w:r>
        <w:rPr>
          <w:kern w:val="2"/>
          <w:sz w:val="24"/>
          <w:szCs w:val="24"/>
          <w:lang w:eastAsia="zh-TW"/>
        </w:rPr>
        <w:t xml:space="preserve">. In Rel-18 mobility WID [1], RAN Plenary has agreed to specify a </w:t>
      </w:r>
      <w:r>
        <w:rPr>
          <w:rFonts w:hint="eastAsia"/>
          <w:kern w:val="2"/>
          <w:sz w:val="24"/>
          <w:szCs w:val="24"/>
          <w:lang w:eastAsia="zh-TW"/>
        </w:rPr>
        <w:t>L</w:t>
      </w:r>
      <w:r>
        <w:rPr>
          <w:kern w:val="2"/>
          <w:sz w:val="24"/>
          <w:szCs w:val="24"/>
          <w:lang w:eastAsia="zh-TW"/>
        </w:rPr>
        <w:t>1/L2 triggered mobility procedure, aiming to reduce latency in mobility/handover. In previous RAN1 meetings [2] [3]</w:t>
      </w:r>
      <w:r w:rsidR="00663ED9">
        <w:rPr>
          <w:kern w:val="2"/>
          <w:sz w:val="24"/>
          <w:szCs w:val="24"/>
          <w:lang w:eastAsia="zh-TW"/>
        </w:rPr>
        <w:t xml:space="preserve"> [4]</w:t>
      </w:r>
      <w:r>
        <w:rPr>
          <w:kern w:val="2"/>
          <w:sz w:val="24"/>
          <w:szCs w:val="24"/>
          <w:lang w:eastAsia="zh-TW"/>
        </w:rPr>
        <w:t xml:space="preserve">, RAN1 has made some agreements with respect to LTM, as shown in the followings. In subsequent sections, we discuss and provide our opinions on these related issues. </w:t>
      </w:r>
    </w:p>
    <w:tbl>
      <w:tblPr>
        <w:tblStyle w:val="TableGrid"/>
        <w:tblW w:w="0" w:type="auto"/>
        <w:tblLook w:val="04A0" w:firstRow="1" w:lastRow="0" w:firstColumn="1" w:lastColumn="0" w:noHBand="0" w:noVBand="1"/>
      </w:tblPr>
      <w:tblGrid>
        <w:gridCol w:w="9621"/>
      </w:tblGrid>
      <w:tr w:rsidR="00844E03" w14:paraId="0E1F4BC9" w14:textId="77777777" w:rsidTr="00560466">
        <w:tc>
          <w:tcPr>
            <w:tcW w:w="9621" w:type="dxa"/>
          </w:tcPr>
          <w:p w14:paraId="5CFE7B77" w14:textId="77777777" w:rsidR="00844E03" w:rsidRPr="00D93D48" w:rsidRDefault="00844E03" w:rsidP="00560466">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10b</w:t>
            </w:r>
            <w:r w:rsidRPr="00D93D48">
              <w:rPr>
                <w:b/>
                <w:kern w:val="2"/>
                <w:sz w:val="24"/>
                <w:szCs w:val="24"/>
                <w:u w:val="single"/>
                <w:lang w:eastAsia="zh-TW"/>
              </w:rPr>
              <w:t>(e)</w:t>
            </w:r>
          </w:p>
          <w:p w14:paraId="29D37BAB" w14:textId="77777777" w:rsidR="008A2598" w:rsidRPr="00184899" w:rsidRDefault="008A2598" w:rsidP="008A2598">
            <w:pPr>
              <w:shd w:val="clear" w:color="auto" w:fill="FFFFFF"/>
              <w:rPr>
                <w:rFonts w:eastAsia="MS PGothic"/>
                <w:color w:val="242424"/>
                <w:highlight w:val="green"/>
                <w:shd w:val="clear" w:color="auto" w:fill="FFFFFF"/>
                <w:lang w:val="en-US" w:eastAsia="zh-CN"/>
              </w:rPr>
            </w:pPr>
            <w:r w:rsidRPr="00184899">
              <w:rPr>
                <w:rFonts w:eastAsia="MS PGothic"/>
                <w:b/>
                <w:bCs/>
                <w:color w:val="000000"/>
                <w:highlight w:val="green"/>
                <w:shd w:val="clear" w:color="auto" w:fill="FFFF00"/>
                <w:lang w:val="en-US" w:eastAsia="zh-CN"/>
              </w:rPr>
              <w:t>Agreement</w:t>
            </w:r>
            <w:r w:rsidRPr="00184899">
              <w:rPr>
                <w:rFonts w:eastAsia="MS PGothic"/>
                <w:color w:val="242424"/>
                <w:highlight w:val="green"/>
                <w:shd w:val="clear" w:color="auto" w:fill="FFFFFF"/>
                <w:lang w:val="en-US" w:eastAsia="zh-CN"/>
              </w:rPr>
              <w:t> </w:t>
            </w:r>
          </w:p>
          <w:p w14:paraId="313C1721" w14:textId="77777777" w:rsidR="008A2598" w:rsidRPr="00184899" w:rsidRDefault="008A2598" w:rsidP="008A2598">
            <w:pPr>
              <w:shd w:val="clear" w:color="auto" w:fill="FFFFFF"/>
              <w:rPr>
                <w:rFonts w:ascii="MS PGothic" w:eastAsia="MS PGothic" w:hAnsi="MS PGothic" w:cs="SimSun"/>
                <w:color w:val="000000"/>
                <w:lang w:val="en-US" w:eastAsia="zh-CN"/>
              </w:rPr>
            </w:pPr>
            <w:r w:rsidRPr="008A2598">
              <w:rPr>
                <w:rFonts w:eastAsia="MS PGothic"/>
                <w:color w:val="000000"/>
                <w:lang w:val="en-US" w:eastAsia="zh-CN"/>
              </w:rPr>
              <w:t>Support TA acquisition of candidate cell(s) before cell switch command is received in L1/L2 based mobility.</w:t>
            </w:r>
          </w:p>
          <w:p w14:paraId="695015D1" w14:textId="77777777" w:rsidR="008A2598" w:rsidRPr="008A2598" w:rsidRDefault="008A2598" w:rsidP="008A2598">
            <w:pPr>
              <w:numPr>
                <w:ilvl w:val="0"/>
                <w:numId w:val="40"/>
              </w:numPr>
              <w:shd w:val="clear" w:color="auto" w:fill="FFFFFF"/>
              <w:rPr>
                <w:rFonts w:ascii="MS PGothic" w:eastAsia="MS PGothic" w:hAnsi="MS PGothic" w:cs="SimSun"/>
                <w:lang w:val="en-US" w:eastAsia="zh-CN"/>
              </w:rPr>
            </w:pPr>
            <w:r w:rsidRPr="00184899">
              <w:rPr>
                <w:rFonts w:eastAsia="MS PGothic"/>
                <w:lang w:val="en-US" w:eastAsia="zh-CN"/>
              </w:rPr>
              <w:t xml:space="preserve">FFS: whether this can be applied to candidate cell when it is deactivated </w:t>
            </w:r>
            <w:proofErr w:type="spellStart"/>
            <w:r w:rsidRPr="00184899">
              <w:rPr>
                <w:rFonts w:eastAsia="MS PGothic"/>
                <w:lang w:val="en-US" w:eastAsia="zh-CN"/>
              </w:rPr>
              <w:t>SCell</w:t>
            </w:r>
            <w:proofErr w:type="spellEnd"/>
            <w:r w:rsidRPr="00184899">
              <w:rPr>
                <w:rFonts w:eastAsia="MS PGothic"/>
                <w:lang w:val="en-US" w:eastAsia="zh-CN"/>
              </w:rPr>
              <w:t xml:space="preserve"> (if defined in RAN2)</w:t>
            </w:r>
          </w:p>
          <w:p w14:paraId="436F9400" w14:textId="77777777" w:rsidR="003E1BF3" w:rsidRDefault="003E1BF3" w:rsidP="008A2598">
            <w:pPr>
              <w:shd w:val="clear" w:color="auto" w:fill="FFFFFF"/>
              <w:rPr>
                <w:rFonts w:eastAsia="MS PGothic"/>
                <w:color w:val="1F497D"/>
                <w:lang w:val="en-US" w:eastAsia="zh-CN"/>
              </w:rPr>
            </w:pPr>
          </w:p>
          <w:p w14:paraId="1DD5EDE1" w14:textId="77777777" w:rsidR="003E1BF3" w:rsidRPr="00184899" w:rsidRDefault="003E1BF3" w:rsidP="003E1BF3">
            <w:pPr>
              <w:shd w:val="clear" w:color="auto" w:fill="FFFFFF"/>
              <w:rPr>
                <w:rFonts w:eastAsia="MS PGothic"/>
                <w:b/>
                <w:bCs/>
                <w:color w:val="000000"/>
                <w:highlight w:val="green"/>
                <w:shd w:val="clear" w:color="auto" w:fill="FFFF00"/>
                <w:lang w:val="en-US" w:eastAsia="zh-CN"/>
              </w:rPr>
            </w:pPr>
            <w:r w:rsidRPr="00184899">
              <w:rPr>
                <w:rFonts w:eastAsia="MS PGothic"/>
                <w:b/>
                <w:bCs/>
                <w:color w:val="000000"/>
                <w:highlight w:val="green"/>
                <w:shd w:val="clear" w:color="auto" w:fill="FFFF00"/>
                <w:lang w:val="en-US" w:eastAsia="zh-CN"/>
              </w:rPr>
              <w:t>Agreement</w:t>
            </w:r>
          </w:p>
          <w:p w14:paraId="33138C28" w14:textId="77777777" w:rsidR="003E1BF3" w:rsidRPr="00184899" w:rsidRDefault="003E1BF3" w:rsidP="003E1BF3">
            <w:pPr>
              <w:shd w:val="clear" w:color="auto" w:fill="FFFFFF"/>
              <w:rPr>
                <w:rFonts w:ascii="MS PGothic" w:eastAsia="MS PGothic" w:hAnsi="MS PGothic" w:cs="SimSun"/>
                <w:color w:val="000000"/>
                <w:lang w:val="en-US" w:eastAsia="zh-CN"/>
              </w:rPr>
            </w:pPr>
            <w:r w:rsidRPr="00184899">
              <w:rPr>
                <w:rFonts w:eastAsia="MS PGothic"/>
                <w:color w:val="000000"/>
                <w:lang w:val="en-US" w:eastAsia="zh-CN"/>
              </w:rPr>
              <w:t>On mechanism to acquire TA of the candidate cells, the following solutions can be further studied:</w:t>
            </w:r>
          </w:p>
          <w:p w14:paraId="0FF4B5F2" w14:textId="77777777" w:rsidR="003E1BF3" w:rsidRPr="00184899" w:rsidRDefault="003E1BF3" w:rsidP="003E1BF3">
            <w:pPr>
              <w:shd w:val="clear" w:color="auto" w:fill="FFFFFF"/>
              <w:spacing w:before="100" w:beforeAutospacing="1" w:line="252" w:lineRule="atLeast"/>
              <w:ind w:left="420" w:hanging="420"/>
              <w:rPr>
                <w:rFonts w:ascii="Calibri" w:eastAsia="SimSun" w:hAnsi="Calibri" w:cs="Calibri"/>
                <w:color w:val="000000"/>
                <w:lang w:val="en-US" w:eastAsia="zh-CN"/>
              </w:rPr>
            </w:pPr>
            <w:r w:rsidRPr="00184899">
              <w:rPr>
                <w:rFonts w:eastAsia="SimSun"/>
                <w:color w:val="000000"/>
                <w:lang w:val="en-US" w:eastAsia="zh-CN"/>
              </w:rPr>
              <w:t>•         RACH-based solutions</w:t>
            </w:r>
          </w:p>
          <w:p w14:paraId="39F4CF78" w14:textId="77777777" w:rsidR="003E1BF3" w:rsidRPr="00184899" w:rsidRDefault="003E1BF3" w:rsidP="003E1BF3">
            <w:pPr>
              <w:shd w:val="clear" w:color="auto" w:fill="FFFFFF"/>
              <w:ind w:firstLine="660"/>
              <w:rPr>
                <w:rFonts w:ascii="MS PGothic" w:eastAsia="MS PGothic" w:hAnsi="MS PGothic" w:cs="SimSun"/>
                <w:color w:val="000000"/>
                <w:lang w:val="en-US" w:eastAsia="zh-CN"/>
              </w:rPr>
            </w:pPr>
            <w:r w:rsidRPr="00184899">
              <w:rPr>
                <w:rFonts w:eastAsia="MS PGothic"/>
                <w:color w:val="000000"/>
                <w:lang w:val="en-US" w:eastAsia="zh-CN"/>
              </w:rPr>
              <w:t xml:space="preserve">e.g., PDCCH ordered RACH, UE-triggered RACH, higher layer triggered RACH from NW other than L3 HO </w:t>
            </w:r>
            <w:proofErr w:type="spellStart"/>
            <w:r w:rsidRPr="00184899">
              <w:rPr>
                <w:rFonts w:eastAsia="MS PGothic"/>
                <w:color w:val="000000"/>
                <w:lang w:val="en-US" w:eastAsia="zh-CN"/>
              </w:rPr>
              <w:t>cmd</w:t>
            </w:r>
            <w:proofErr w:type="spellEnd"/>
          </w:p>
          <w:p w14:paraId="7FC7FE2A" w14:textId="77777777" w:rsidR="003E1BF3" w:rsidRPr="00184899" w:rsidRDefault="003E1BF3" w:rsidP="003E1BF3">
            <w:pPr>
              <w:shd w:val="clear" w:color="auto" w:fill="FFFFFF"/>
              <w:spacing w:before="100" w:beforeAutospacing="1" w:line="252" w:lineRule="atLeast"/>
              <w:ind w:left="420" w:hanging="420"/>
              <w:rPr>
                <w:rFonts w:ascii="Calibri" w:eastAsia="SimSun" w:hAnsi="Calibri" w:cs="Calibri"/>
                <w:color w:val="000000"/>
                <w:lang w:val="en-US" w:eastAsia="zh-CN"/>
              </w:rPr>
            </w:pPr>
            <w:r w:rsidRPr="00184899">
              <w:rPr>
                <w:rFonts w:eastAsia="SimSun"/>
                <w:color w:val="000000"/>
                <w:lang w:val="en-US" w:eastAsia="zh-CN"/>
              </w:rPr>
              <w:t>•         RACH-less solutions</w:t>
            </w:r>
          </w:p>
          <w:p w14:paraId="4FDE4A51" w14:textId="366E8DB7" w:rsidR="003E1BF3" w:rsidRDefault="003E1BF3" w:rsidP="003E1BF3">
            <w:pPr>
              <w:shd w:val="clear" w:color="auto" w:fill="FFFFFF"/>
              <w:rPr>
                <w:rFonts w:eastAsia="MS PGothic"/>
                <w:color w:val="1F497D"/>
                <w:lang w:val="en-US" w:eastAsia="zh-CN"/>
              </w:rPr>
            </w:pPr>
            <w:r w:rsidRPr="00184899">
              <w:rPr>
                <w:rFonts w:eastAsia="MS PGothic"/>
                <w:color w:val="000000"/>
                <w:lang w:val="en-US" w:eastAsia="zh-CN"/>
              </w:rPr>
              <w:t>e.g., SRS based TA acquisition, Rx timing difference based, RACH-less mechanism as in LTE, UE based TA measurement (including UE based TA measurement with one TAC from serving cell)</w:t>
            </w:r>
          </w:p>
          <w:p w14:paraId="4061E20B" w14:textId="0592128C" w:rsidR="008A2598" w:rsidRPr="00184899" w:rsidRDefault="008A2598" w:rsidP="008A2598">
            <w:pPr>
              <w:shd w:val="clear" w:color="auto" w:fill="FFFFFF"/>
              <w:rPr>
                <w:rFonts w:ascii="MS PGothic" w:eastAsia="MS PGothic" w:hAnsi="MS PGothic" w:cs="SimSun"/>
                <w:color w:val="000000"/>
                <w:lang w:val="en-US" w:eastAsia="zh-CN"/>
              </w:rPr>
            </w:pPr>
            <w:r w:rsidRPr="00184899">
              <w:rPr>
                <w:rFonts w:eastAsia="MS PGothic"/>
                <w:color w:val="1F497D"/>
                <w:lang w:val="en-US" w:eastAsia="zh-CN"/>
              </w:rPr>
              <w:t> </w:t>
            </w:r>
          </w:p>
          <w:p w14:paraId="0629A826" w14:textId="77777777" w:rsidR="008A2598" w:rsidRPr="00184899" w:rsidRDefault="008A2598" w:rsidP="008A2598">
            <w:pPr>
              <w:shd w:val="clear" w:color="auto" w:fill="FFFFFF"/>
              <w:rPr>
                <w:rFonts w:eastAsia="MS PGothic"/>
                <w:b/>
                <w:color w:val="000000"/>
                <w:highlight w:val="green"/>
                <w:lang w:val="en-US" w:eastAsia="zh-CN"/>
              </w:rPr>
            </w:pPr>
            <w:r w:rsidRPr="00184899">
              <w:rPr>
                <w:rFonts w:eastAsia="MS PGothic" w:hint="eastAsia"/>
                <w:b/>
                <w:color w:val="000000"/>
                <w:highlight w:val="green"/>
                <w:lang w:val="en-US" w:eastAsia="zh-CN"/>
              </w:rPr>
              <w:t>Agreement</w:t>
            </w:r>
          </w:p>
          <w:p w14:paraId="07247FB7" w14:textId="77777777" w:rsidR="008A2598" w:rsidRPr="00184899" w:rsidRDefault="008A2598" w:rsidP="008A2598">
            <w:pPr>
              <w:shd w:val="clear" w:color="auto" w:fill="FFFFFF"/>
              <w:rPr>
                <w:rFonts w:eastAsia="MS PGothic"/>
                <w:color w:val="000000"/>
                <w:lang w:val="en-US" w:eastAsia="zh-CN"/>
              </w:rPr>
            </w:pPr>
            <w:r w:rsidRPr="00184899">
              <w:rPr>
                <w:rFonts w:eastAsia="MS PGothic"/>
                <w:color w:val="000000"/>
                <w:lang w:val="en-US" w:eastAsia="zh-CN"/>
              </w:rPr>
              <w:t>For TA acquisition of a candidate cell before cell switch command is received, study at least the following alternatives of associating TA/TAG to candidate cell:</w:t>
            </w:r>
          </w:p>
          <w:p w14:paraId="1E445504" w14:textId="77777777" w:rsidR="008A2598" w:rsidRPr="00184899" w:rsidRDefault="008A2598" w:rsidP="008A2598">
            <w:pPr>
              <w:numPr>
                <w:ilvl w:val="0"/>
                <w:numId w:val="42"/>
              </w:numPr>
              <w:shd w:val="clear" w:color="auto" w:fill="FFFFFF"/>
              <w:spacing w:line="252" w:lineRule="atLeast"/>
              <w:rPr>
                <w:rFonts w:ascii="MS PGothic" w:eastAsia="MS PGothic" w:hAnsi="MS PGothic" w:cs="SimSun"/>
                <w:color w:val="000000"/>
                <w:lang w:val="en-US" w:eastAsia="zh-CN"/>
              </w:rPr>
            </w:pPr>
            <w:r w:rsidRPr="00184899">
              <w:rPr>
                <w:rFonts w:eastAsia="MS PGothic"/>
                <w:color w:val="000000"/>
                <w:lang w:val="en-US" w:eastAsia="zh-CN"/>
              </w:rPr>
              <w:t>Alt1: Associate TA/TAG and candidate cell implicitly, e.g.,</w:t>
            </w:r>
          </w:p>
          <w:p w14:paraId="3E7E4382" w14:textId="77777777" w:rsidR="008A2598" w:rsidRPr="00184899" w:rsidRDefault="008A2598" w:rsidP="008A2598">
            <w:pPr>
              <w:numPr>
                <w:ilvl w:val="0"/>
                <w:numId w:val="41"/>
              </w:numPr>
              <w:shd w:val="clear" w:color="auto" w:fill="FFFFFF"/>
              <w:rPr>
                <w:rFonts w:eastAsia="MS PGothic"/>
                <w:color w:val="000000"/>
                <w:lang w:val="en-US" w:eastAsia="zh-CN"/>
              </w:rPr>
            </w:pPr>
            <w:r w:rsidRPr="00184899">
              <w:rPr>
                <w:rFonts w:eastAsia="MS PGothic"/>
                <w:color w:val="000000"/>
                <w:lang w:val="en-US" w:eastAsia="zh-CN"/>
              </w:rPr>
              <w:t>the association between TA/TAG and TCI states can be configured</w:t>
            </w:r>
          </w:p>
          <w:p w14:paraId="0CF0AFE4" w14:textId="77777777" w:rsidR="008A2598" w:rsidRPr="00184899" w:rsidRDefault="008A2598" w:rsidP="008A2598">
            <w:pPr>
              <w:numPr>
                <w:ilvl w:val="0"/>
                <w:numId w:val="42"/>
              </w:numPr>
              <w:shd w:val="clear" w:color="auto" w:fill="FFFFFF"/>
              <w:spacing w:line="252" w:lineRule="atLeast"/>
              <w:rPr>
                <w:rFonts w:ascii="MS PGothic" w:eastAsia="MS PGothic" w:hAnsi="MS PGothic" w:cs="SimSun"/>
                <w:color w:val="000000"/>
                <w:lang w:val="en-US" w:eastAsia="zh-CN"/>
              </w:rPr>
            </w:pPr>
            <w:r w:rsidRPr="00184899">
              <w:rPr>
                <w:rFonts w:eastAsia="MS PGothic"/>
                <w:color w:val="000000"/>
                <w:lang w:val="en-US" w:eastAsia="zh-CN"/>
              </w:rPr>
              <w:t>Alt2: Associate TA/TAG and candidate cell explicitly, e.g.,</w:t>
            </w:r>
          </w:p>
          <w:p w14:paraId="08987341" w14:textId="77777777" w:rsidR="008A2598" w:rsidRPr="00184899" w:rsidRDefault="008A2598" w:rsidP="008A2598">
            <w:pPr>
              <w:numPr>
                <w:ilvl w:val="0"/>
                <w:numId w:val="41"/>
              </w:numPr>
              <w:shd w:val="clear" w:color="auto" w:fill="FFFFFF"/>
              <w:rPr>
                <w:rFonts w:eastAsia="MS PGothic"/>
                <w:color w:val="000000"/>
                <w:lang w:val="en-US" w:eastAsia="zh-CN"/>
              </w:rPr>
            </w:pPr>
            <w:r w:rsidRPr="00184899">
              <w:rPr>
                <w:rFonts w:eastAsia="MS PGothic"/>
                <w:color w:val="000000"/>
                <w:lang w:val="en-US" w:eastAsia="zh-CN"/>
              </w:rPr>
              <w:t>the association is provided as a part of candidate cell(s) configuration</w:t>
            </w:r>
          </w:p>
          <w:p w14:paraId="5B8A4BA5" w14:textId="77777777" w:rsidR="008A2598" w:rsidRPr="00184899" w:rsidRDefault="008A2598" w:rsidP="008A2598">
            <w:pPr>
              <w:numPr>
                <w:ilvl w:val="0"/>
                <w:numId w:val="41"/>
              </w:numPr>
              <w:shd w:val="clear" w:color="auto" w:fill="FFFFFF"/>
              <w:rPr>
                <w:rFonts w:eastAsia="MS PGothic"/>
                <w:color w:val="000000"/>
                <w:lang w:val="en-US" w:eastAsia="zh-CN"/>
              </w:rPr>
            </w:pPr>
            <w:r w:rsidRPr="00184899">
              <w:rPr>
                <w:rFonts w:eastAsia="MS PGothic"/>
                <w:color w:val="000000"/>
                <w:lang w:val="en-US" w:eastAsia="zh-CN"/>
              </w:rPr>
              <w:t>the association between TA/TAG and SSB(s)/TRS(s) is provided as a part of candidate cell(s) configuration</w:t>
            </w:r>
          </w:p>
          <w:p w14:paraId="6384DA45" w14:textId="77777777" w:rsidR="00844E03" w:rsidRPr="00BC6848" w:rsidRDefault="00844E03" w:rsidP="00560466">
            <w:pPr>
              <w:rPr>
                <w:rFonts w:ascii="Times" w:eastAsia="Batang" w:hAnsi="Times" w:cs="Times"/>
                <w:color w:val="1F497D"/>
                <w:lang w:eastAsia="ko-KR"/>
              </w:rPr>
            </w:pPr>
          </w:p>
          <w:p w14:paraId="7AB68764" w14:textId="77777777" w:rsidR="00844E03" w:rsidRPr="00D93D48" w:rsidRDefault="00844E03" w:rsidP="00560466">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11</w:t>
            </w:r>
          </w:p>
          <w:p w14:paraId="477510F9" w14:textId="77777777" w:rsidR="00B40886" w:rsidRPr="00CA4D11" w:rsidRDefault="00B40886" w:rsidP="00B40886">
            <w:pPr>
              <w:shd w:val="clear" w:color="auto" w:fill="FFFFFF"/>
              <w:rPr>
                <w:rFonts w:eastAsia="MS PGothic"/>
                <w:b/>
                <w:color w:val="000000"/>
                <w:highlight w:val="green"/>
                <w:lang w:val="en-US" w:eastAsia="zh-CN"/>
              </w:rPr>
            </w:pPr>
            <w:r w:rsidRPr="00CA4D11">
              <w:rPr>
                <w:rFonts w:eastAsia="MS PGothic"/>
                <w:b/>
                <w:color w:val="000000"/>
                <w:highlight w:val="green"/>
                <w:lang w:val="en-US" w:eastAsia="zh-CN"/>
              </w:rPr>
              <w:t>Agreement</w:t>
            </w:r>
          </w:p>
          <w:p w14:paraId="7118EDDB" w14:textId="77777777" w:rsidR="00B40886" w:rsidRPr="00B40886" w:rsidRDefault="00B40886" w:rsidP="00B40886">
            <w:pPr>
              <w:shd w:val="clear" w:color="auto" w:fill="FFFFFF"/>
              <w:spacing w:line="330" w:lineRule="atLeast"/>
              <w:rPr>
                <w:rFonts w:ascii="Calibri" w:eastAsia="SimSun" w:hAnsi="Calibri" w:cs="Calibri"/>
                <w:color w:val="000000"/>
                <w:sz w:val="24"/>
                <w:szCs w:val="22"/>
                <w:lang w:val="en-US" w:eastAsia="zh-CN"/>
              </w:rPr>
            </w:pPr>
            <w:r w:rsidRPr="003E3C8D">
              <w:rPr>
                <w:rFonts w:eastAsia="SimSun"/>
                <w:color w:val="000000"/>
                <w:szCs w:val="18"/>
                <w:lang w:val="en-US" w:eastAsia="zh-CN"/>
              </w:rPr>
              <w:t xml:space="preserve">On mechanism to acquire TA of the candidate cell(s) </w:t>
            </w:r>
            <w:r w:rsidRPr="00B40886">
              <w:rPr>
                <w:rFonts w:eastAsia="SimSun"/>
                <w:color w:val="000000"/>
                <w:szCs w:val="18"/>
                <w:lang w:val="en-US" w:eastAsia="zh-CN"/>
              </w:rPr>
              <w:t>in Rel-18 LTM, at least support PDCCH ordered RACH.</w:t>
            </w:r>
          </w:p>
          <w:p w14:paraId="6469DCBF" w14:textId="77777777" w:rsidR="00B40886" w:rsidRPr="00B40886" w:rsidRDefault="00B40886" w:rsidP="00B40886">
            <w:pPr>
              <w:shd w:val="clear" w:color="auto" w:fill="FFFFFF"/>
              <w:spacing w:line="253" w:lineRule="atLeast"/>
              <w:ind w:left="840" w:hanging="420"/>
              <w:rPr>
                <w:rFonts w:ascii="Calibri" w:eastAsia="SimSun" w:hAnsi="Calibri" w:cs="Calibri"/>
                <w:color w:val="000000"/>
                <w:sz w:val="24"/>
                <w:szCs w:val="22"/>
                <w:lang w:val="en-US" w:eastAsia="zh-CN"/>
              </w:rPr>
            </w:pPr>
            <w:r w:rsidRPr="00B40886">
              <w:rPr>
                <w:rFonts w:ascii="Wingdings" w:eastAsia="SimSun" w:hAnsi="Wingdings" w:cs="Calibri"/>
                <w:color w:val="000000"/>
                <w:szCs w:val="18"/>
                <w:lang w:val="en-US" w:eastAsia="zh-CN"/>
              </w:rPr>
              <w:t></w:t>
            </w:r>
            <w:r w:rsidRPr="00B40886">
              <w:rPr>
                <w:rFonts w:eastAsia="SimSun"/>
                <w:color w:val="000000"/>
                <w:sz w:val="16"/>
                <w:szCs w:val="14"/>
                <w:lang w:val="en-US" w:eastAsia="zh-CN"/>
              </w:rPr>
              <w:t>   </w:t>
            </w:r>
            <w:r w:rsidRPr="00B40886">
              <w:rPr>
                <w:rFonts w:eastAsia="SimSun"/>
                <w:color w:val="000000"/>
                <w:szCs w:val="18"/>
                <w:lang w:val="en-US" w:eastAsia="zh-CN"/>
              </w:rPr>
              <w:t>The PDCCH order is only triggered by source cell</w:t>
            </w:r>
          </w:p>
          <w:p w14:paraId="4C4684B2" w14:textId="77777777" w:rsidR="00B40886" w:rsidRPr="003E3C8D" w:rsidRDefault="00B40886" w:rsidP="00B40886">
            <w:pPr>
              <w:shd w:val="clear" w:color="auto" w:fill="FFFFFF"/>
              <w:spacing w:line="253" w:lineRule="atLeast"/>
              <w:ind w:left="840" w:hanging="420"/>
              <w:rPr>
                <w:rFonts w:ascii="Calibri" w:eastAsia="SimSun" w:hAnsi="Calibri" w:cs="Calibri"/>
                <w:color w:val="000000"/>
                <w:sz w:val="24"/>
                <w:szCs w:val="22"/>
                <w:lang w:val="en-US" w:eastAsia="zh-CN"/>
              </w:rPr>
            </w:pPr>
            <w:r w:rsidRPr="00B40886">
              <w:rPr>
                <w:rFonts w:ascii="Wingdings" w:eastAsia="SimSun" w:hAnsi="Wingdings" w:cs="Calibri"/>
                <w:color w:val="000000"/>
                <w:szCs w:val="18"/>
                <w:lang w:val="en-US" w:eastAsia="zh-CN"/>
              </w:rPr>
              <w:t></w:t>
            </w:r>
            <w:r w:rsidRPr="00B40886">
              <w:rPr>
                <w:rFonts w:eastAsia="SimSun"/>
                <w:color w:val="000000"/>
                <w:sz w:val="16"/>
                <w:szCs w:val="14"/>
                <w:lang w:val="en-US" w:eastAsia="zh-CN"/>
              </w:rPr>
              <w:t>   </w:t>
            </w:r>
            <w:r w:rsidRPr="00B40886">
              <w:rPr>
                <w:rFonts w:eastAsia="SimSun"/>
                <w:color w:val="000000"/>
                <w:szCs w:val="18"/>
                <w:lang w:val="en-US" w:eastAsia="zh-CN"/>
              </w:rPr>
              <w:t>FFS: the details including content of DCI, RACH resource</w:t>
            </w:r>
            <w:r w:rsidRPr="003E3C8D">
              <w:rPr>
                <w:rFonts w:eastAsia="SimSun"/>
                <w:color w:val="000000"/>
                <w:szCs w:val="18"/>
                <w:lang w:val="en-US" w:eastAsia="zh-CN"/>
              </w:rPr>
              <w:t xml:space="preserve"> configuration, RAR transmission mechanism, etc.</w:t>
            </w:r>
          </w:p>
          <w:p w14:paraId="485D7D6D" w14:textId="77777777" w:rsidR="00B40886" w:rsidRPr="003E3C8D" w:rsidRDefault="00B40886" w:rsidP="00B40886">
            <w:pPr>
              <w:shd w:val="clear" w:color="auto" w:fill="FFFFFF"/>
              <w:spacing w:after="160" w:line="253" w:lineRule="atLeast"/>
              <w:ind w:left="840" w:hanging="420"/>
              <w:rPr>
                <w:rFonts w:ascii="Calibri" w:eastAsia="SimSun" w:hAnsi="Calibri" w:cs="Calibri"/>
                <w:color w:val="000000"/>
                <w:sz w:val="24"/>
                <w:szCs w:val="22"/>
                <w:lang w:val="en-US" w:eastAsia="zh-CN"/>
              </w:rPr>
            </w:pPr>
            <w:r w:rsidRPr="003E3C8D">
              <w:rPr>
                <w:rFonts w:ascii="Wingdings" w:eastAsia="SimSun" w:hAnsi="Wingdings" w:cs="Calibri"/>
                <w:color w:val="000000"/>
                <w:szCs w:val="18"/>
                <w:lang w:val="en-US" w:eastAsia="zh-CN"/>
              </w:rPr>
              <w:t></w:t>
            </w:r>
            <w:r w:rsidRPr="003E3C8D">
              <w:rPr>
                <w:rFonts w:eastAsia="SimSun"/>
                <w:color w:val="000000"/>
                <w:sz w:val="16"/>
                <w:szCs w:val="14"/>
                <w:lang w:val="en-US" w:eastAsia="zh-CN"/>
              </w:rPr>
              <w:t>   </w:t>
            </w:r>
            <w:r w:rsidRPr="003E3C8D">
              <w:rPr>
                <w:rFonts w:eastAsia="SimSun"/>
                <w:color w:val="000000"/>
                <w:szCs w:val="18"/>
                <w:lang w:val="en-US" w:eastAsia="zh-CN"/>
              </w:rPr>
              <w:t>Note: any other RACH-based solutions are for discussion separately</w:t>
            </w:r>
          </w:p>
          <w:p w14:paraId="45A1937E" w14:textId="77777777" w:rsidR="00B40886" w:rsidRDefault="00B40886" w:rsidP="00560466">
            <w:pPr>
              <w:shd w:val="clear" w:color="auto" w:fill="FFFFFF"/>
              <w:jc w:val="both"/>
              <w:rPr>
                <w:b/>
                <w:highlight w:val="green"/>
                <w:lang w:val="en-US" w:eastAsia="x-none"/>
              </w:rPr>
            </w:pPr>
          </w:p>
          <w:p w14:paraId="62A41AE5" w14:textId="77777777" w:rsidR="00B40886" w:rsidRPr="00CA4D11" w:rsidRDefault="00B40886" w:rsidP="00B40886">
            <w:pPr>
              <w:shd w:val="clear" w:color="auto" w:fill="FFFFFF"/>
              <w:rPr>
                <w:rFonts w:eastAsia="MS PGothic"/>
                <w:b/>
                <w:color w:val="000000"/>
                <w:highlight w:val="green"/>
                <w:lang w:val="en-US" w:eastAsia="zh-CN"/>
              </w:rPr>
            </w:pPr>
            <w:r w:rsidRPr="00CA4D11">
              <w:rPr>
                <w:rFonts w:eastAsia="MS PGothic"/>
                <w:b/>
                <w:color w:val="000000"/>
                <w:highlight w:val="green"/>
                <w:lang w:val="en-US" w:eastAsia="zh-CN"/>
              </w:rPr>
              <w:t>Agreement</w:t>
            </w:r>
          </w:p>
          <w:p w14:paraId="4CA8A007" w14:textId="77777777" w:rsidR="00B40886" w:rsidRPr="003E3C8D" w:rsidRDefault="00B40886" w:rsidP="00B40886">
            <w:pPr>
              <w:numPr>
                <w:ilvl w:val="0"/>
                <w:numId w:val="43"/>
              </w:numPr>
              <w:rPr>
                <w:lang w:eastAsia="zh-CN"/>
              </w:rPr>
            </w:pPr>
            <w:r w:rsidRPr="003E3C8D">
              <w:rPr>
                <w:rFonts w:hint="eastAsia"/>
                <w:lang w:eastAsia="zh-CN"/>
              </w:rPr>
              <w:t xml:space="preserve">TA updating </w:t>
            </w:r>
            <w:r w:rsidRPr="003E3C8D">
              <w:rPr>
                <w:rFonts w:eastAsia="DengXian" w:hint="eastAsia"/>
                <w:lang w:eastAsia="zh-CN"/>
              </w:rPr>
              <w:t>(</w:t>
            </w:r>
            <w:proofErr w:type="gramStart"/>
            <w:r w:rsidRPr="003E3C8D">
              <w:rPr>
                <w:rFonts w:eastAsia="DengXian" w:hint="eastAsia"/>
                <w:lang w:eastAsia="zh-CN"/>
              </w:rPr>
              <w:t>i.e.</w:t>
            </w:r>
            <w:proofErr w:type="gramEnd"/>
            <w:r w:rsidRPr="003E3C8D">
              <w:rPr>
                <w:rFonts w:eastAsia="DengXian" w:hint="eastAsia"/>
                <w:lang w:eastAsia="zh-CN"/>
              </w:rPr>
              <w:t xml:space="preserve"> re-</w:t>
            </w:r>
            <w:r w:rsidRPr="003E3C8D">
              <w:rPr>
                <w:rFonts w:hint="eastAsia"/>
                <w:lang w:eastAsia="zh-CN"/>
              </w:rPr>
              <w:t>acquisition</w:t>
            </w:r>
            <w:r w:rsidRPr="003E3C8D">
              <w:rPr>
                <w:rFonts w:eastAsia="DengXian" w:hint="eastAsia"/>
                <w:lang w:eastAsia="zh-CN"/>
              </w:rPr>
              <w:t xml:space="preserve"> of TA)</w:t>
            </w:r>
            <w:r w:rsidRPr="003E3C8D">
              <w:rPr>
                <w:rFonts w:hint="eastAsia"/>
                <w:lang w:eastAsia="zh-CN"/>
              </w:rPr>
              <w:t xml:space="preserve"> for candidate cell </w:t>
            </w:r>
            <w:r w:rsidRPr="003E3C8D">
              <w:rPr>
                <w:lang w:eastAsia="zh-CN"/>
              </w:rPr>
              <w:t>can be</w:t>
            </w:r>
            <w:r w:rsidRPr="003E3C8D">
              <w:rPr>
                <w:rFonts w:hint="eastAsia"/>
                <w:lang w:eastAsia="zh-CN"/>
              </w:rPr>
              <w:t xml:space="preserve"> </w:t>
            </w:r>
            <w:r w:rsidRPr="003E3C8D">
              <w:rPr>
                <w:lang w:eastAsia="zh-CN"/>
              </w:rPr>
              <w:t xml:space="preserve">triggered by </w:t>
            </w:r>
            <w:r w:rsidRPr="003E3C8D">
              <w:rPr>
                <w:rFonts w:hint="eastAsia"/>
                <w:lang w:eastAsia="zh-CN"/>
              </w:rPr>
              <w:t xml:space="preserve">NW. </w:t>
            </w:r>
          </w:p>
          <w:p w14:paraId="7D2E2888" w14:textId="77777777" w:rsidR="00844E03" w:rsidRPr="00E00C1D" w:rsidRDefault="00B40886" w:rsidP="00BC44EC">
            <w:pPr>
              <w:numPr>
                <w:ilvl w:val="1"/>
                <w:numId w:val="43"/>
              </w:numPr>
              <w:rPr>
                <w:rFonts w:eastAsia="DengXian"/>
                <w:lang w:eastAsia="zh-CN"/>
              </w:rPr>
            </w:pPr>
            <w:r w:rsidRPr="003E3C8D">
              <w:rPr>
                <w:lang w:eastAsia="zh-CN"/>
              </w:rPr>
              <w:t xml:space="preserve">same </w:t>
            </w:r>
            <w:r w:rsidRPr="003E3C8D">
              <w:rPr>
                <w:rFonts w:hint="eastAsia"/>
                <w:lang w:eastAsia="zh-CN"/>
              </w:rPr>
              <w:t>triggering</w:t>
            </w:r>
            <w:r w:rsidRPr="003E3C8D">
              <w:rPr>
                <w:lang w:eastAsia="zh-CN"/>
              </w:rPr>
              <w:t xml:space="preserve"> mechanism reuse the initial TA acquisition, i.e., PDCCH order </w:t>
            </w:r>
            <w:r w:rsidRPr="003E3C8D">
              <w:rPr>
                <w:rFonts w:hint="eastAsia"/>
                <w:lang w:eastAsia="zh-CN"/>
              </w:rPr>
              <w:t xml:space="preserve">triggered </w:t>
            </w:r>
            <w:r w:rsidRPr="003E3C8D">
              <w:rPr>
                <w:lang w:eastAsia="zh-CN"/>
              </w:rPr>
              <w:t xml:space="preserve">RACH in a </w:t>
            </w:r>
            <w:r w:rsidRPr="003E3C8D">
              <w:rPr>
                <w:lang w:eastAsia="zh-CN"/>
              </w:rPr>
              <w:lastRenderedPageBreak/>
              <w:t>candidate cell</w:t>
            </w:r>
          </w:p>
          <w:p w14:paraId="3F4D15E8" w14:textId="77777777" w:rsidR="00E00C1D" w:rsidRDefault="00E00C1D" w:rsidP="00E00C1D">
            <w:pPr>
              <w:rPr>
                <w:rFonts w:eastAsia="DengXian"/>
                <w:lang w:eastAsia="zh-CN"/>
              </w:rPr>
            </w:pPr>
          </w:p>
          <w:p w14:paraId="71D11A06" w14:textId="10224861" w:rsidR="009E0415" w:rsidRPr="00B877B1" w:rsidRDefault="00E00C1D" w:rsidP="00B877B1">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12</w:t>
            </w:r>
          </w:p>
          <w:p w14:paraId="7DE03A42" w14:textId="77777777" w:rsidR="009E0415" w:rsidRPr="00D14D9E" w:rsidRDefault="009E0415" w:rsidP="009E0415">
            <w:pPr>
              <w:snapToGrid w:val="0"/>
              <w:rPr>
                <w:rFonts w:eastAsia="DengXian"/>
                <w:highlight w:val="green"/>
                <w:lang w:eastAsia="zh-CN"/>
              </w:rPr>
            </w:pPr>
            <w:r w:rsidRPr="00D14D9E">
              <w:rPr>
                <w:rFonts w:eastAsia="DengXian"/>
                <w:b/>
                <w:highlight w:val="green"/>
                <w:lang w:eastAsia="zh-CN"/>
              </w:rPr>
              <w:t>Agreement</w:t>
            </w:r>
            <w:r w:rsidRPr="00D14D9E">
              <w:rPr>
                <w:rFonts w:eastAsia="DengXian"/>
                <w:highlight w:val="green"/>
                <w:lang w:eastAsia="zh-CN"/>
              </w:rPr>
              <w:t xml:space="preserve"> </w:t>
            </w:r>
          </w:p>
          <w:p w14:paraId="1E27ED57" w14:textId="77777777" w:rsidR="009E0415" w:rsidRPr="00D14D9E" w:rsidRDefault="009E0415" w:rsidP="009E0415">
            <w:pPr>
              <w:pStyle w:val="ListParagraph"/>
              <w:numPr>
                <w:ilvl w:val="0"/>
                <w:numId w:val="48"/>
              </w:numPr>
              <w:snapToGrid w:val="0"/>
              <w:spacing w:after="160" w:line="256" w:lineRule="auto"/>
              <w:ind w:left="360"/>
              <w:rPr>
                <w:rFonts w:eastAsia="DengXian"/>
                <w:lang w:eastAsia="zh-CN"/>
              </w:rPr>
            </w:pPr>
            <w:r w:rsidRPr="00D14D9E">
              <w:rPr>
                <w:rFonts w:eastAsia="DengXian"/>
                <w:lang w:eastAsia="zh-CN"/>
              </w:rPr>
              <w:t>For PDCCH-order based RACH for TA measurement for candidate cells, legacy CBRA is not supported</w:t>
            </w:r>
          </w:p>
          <w:p w14:paraId="00EE87C1" w14:textId="77777777" w:rsidR="00E00C1D" w:rsidRDefault="00E00C1D" w:rsidP="00E00C1D">
            <w:pPr>
              <w:rPr>
                <w:rFonts w:eastAsia="DengXian"/>
                <w:lang w:eastAsia="zh-CN"/>
              </w:rPr>
            </w:pPr>
          </w:p>
          <w:p w14:paraId="1BC2634B" w14:textId="77777777" w:rsidR="009E0415" w:rsidRPr="00D14D9E" w:rsidRDefault="009E0415" w:rsidP="009E0415">
            <w:pPr>
              <w:snapToGrid w:val="0"/>
              <w:rPr>
                <w:rFonts w:eastAsia="DengXian"/>
                <w:highlight w:val="green"/>
                <w:lang w:eastAsia="zh-CN"/>
              </w:rPr>
            </w:pPr>
            <w:r w:rsidRPr="00D14D9E">
              <w:rPr>
                <w:rFonts w:eastAsia="DengXian"/>
                <w:b/>
                <w:highlight w:val="green"/>
                <w:lang w:eastAsia="zh-CN"/>
              </w:rPr>
              <w:t>Agreement</w:t>
            </w:r>
          </w:p>
          <w:p w14:paraId="0B67F942" w14:textId="77777777" w:rsidR="009E0415" w:rsidRPr="00D14D9E" w:rsidRDefault="009E0415" w:rsidP="009E0415">
            <w:pPr>
              <w:snapToGrid w:val="0"/>
              <w:rPr>
                <w:rFonts w:eastAsia="DengXian"/>
                <w:lang w:eastAsia="zh-CN"/>
              </w:rPr>
            </w:pPr>
            <w:r w:rsidRPr="00D14D9E">
              <w:rPr>
                <w:rFonts w:eastAsia="DengXian"/>
                <w:lang w:eastAsia="zh-CN"/>
              </w:rPr>
              <w:t>If reception of RAR is configured/indicated, RAR contains at least TA of candidate cell.</w:t>
            </w:r>
          </w:p>
          <w:p w14:paraId="2ED2179E" w14:textId="77777777" w:rsidR="009E0415" w:rsidRPr="00D14D9E" w:rsidRDefault="009E0415" w:rsidP="009E0415">
            <w:pPr>
              <w:pStyle w:val="ListParagraph"/>
              <w:numPr>
                <w:ilvl w:val="0"/>
                <w:numId w:val="47"/>
              </w:numPr>
              <w:snapToGrid w:val="0"/>
              <w:spacing w:after="160" w:line="256" w:lineRule="auto"/>
              <w:ind w:left="360"/>
              <w:rPr>
                <w:rFonts w:eastAsia="DengXian"/>
                <w:lang w:eastAsia="zh-CN"/>
              </w:rPr>
            </w:pPr>
            <w:r w:rsidRPr="00D14D9E">
              <w:rPr>
                <w:rFonts w:eastAsia="DengXian"/>
                <w:lang w:eastAsia="zh-CN"/>
              </w:rPr>
              <w:t>The maximum number of TA values memorized by UE is a UE capability</w:t>
            </w:r>
          </w:p>
          <w:p w14:paraId="363F23FA" w14:textId="26317167" w:rsidR="00E00C1D" w:rsidRPr="009E0415" w:rsidRDefault="009E0415" w:rsidP="00E00C1D">
            <w:pPr>
              <w:pStyle w:val="ListParagraph"/>
              <w:numPr>
                <w:ilvl w:val="0"/>
                <w:numId w:val="47"/>
              </w:numPr>
              <w:snapToGrid w:val="0"/>
              <w:spacing w:after="160" w:line="256" w:lineRule="auto"/>
              <w:ind w:left="360"/>
              <w:rPr>
                <w:rFonts w:eastAsia="DengXian"/>
                <w:lang w:eastAsia="zh-CN"/>
              </w:rPr>
            </w:pPr>
            <w:r w:rsidRPr="00D14D9E">
              <w:rPr>
                <w:rFonts w:eastAsia="DengXian"/>
                <w:lang w:eastAsia="zh-CN"/>
              </w:rPr>
              <w:t xml:space="preserve">FFS: whether other parameters such as UE ID, candidate cell ID etc. is contained in RAR </w:t>
            </w:r>
          </w:p>
          <w:p w14:paraId="118A7117" w14:textId="77777777" w:rsidR="006D2C65" w:rsidRPr="00D14D9E" w:rsidRDefault="006D2C65" w:rsidP="006D2C65">
            <w:pPr>
              <w:snapToGrid w:val="0"/>
              <w:jc w:val="both"/>
              <w:rPr>
                <w:rFonts w:eastAsia="DengXian"/>
                <w:highlight w:val="green"/>
                <w:lang w:eastAsia="zh-CN"/>
              </w:rPr>
            </w:pPr>
            <w:r w:rsidRPr="00D14D9E">
              <w:rPr>
                <w:rFonts w:eastAsia="DengXian"/>
                <w:b/>
                <w:highlight w:val="green"/>
                <w:lang w:eastAsia="zh-CN"/>
              </w:rPr>
              <w:t>Agreement</w:t>
            </w:r>
          </w:p>
          <w:p w14:paraId="07213E4D" w14:textId="77777777" w:rsidR="006D2C65" w:rsidRPr="00D14D9E" w:rsidRDefault="006D2C65" w:rsidP="006D2C65">
            <w:pPr>
              <w:snapToGrid w:val="0"/>
              <w:jc w:val="both"/>
              <w:rPr>
                <w:rFonts w:eastAsia="DengXian"/>
                <w:lang w:eastAsia="zh-CN"/>
              </w:rPr>
            </w:pPr>
            <w:r w:rsidRPr="00D14D9E">
              <w:t>Whether RAR needs to be received</w:t>
            </w:r>
            <w:r w:rsidRPr="00D14D9E">
              <w:rPr>
                <w:rFonts w:eastAsia="DengXian"/>
                <w:lang w:eastAsia="zh-CN"/>
              </w:rPr>
              <w:t xml:space="preserve"> is configured by RRC.</w:t>
            </w:r>
          </w:p>
          <w:p w14:paraId="7C100867" w14:textId="669CD7C6" w:rsidR="006D2C65" w:rsidRPr="00BC44EC" w:rsidRDefault="006D2C65" w:rsidP="00E00C1D">
            <w:pPr>
              <w:rPr>
                <w:rFonts w:eastAsia="DengXian"/>
                <w:lang w:eastAsia="zh-CN"/>
              </w:rPr>
            </w:pPr>
          </w:p>
        </w:tc>
      </w:tr>
    </w:tbl>
    <w:p w14:paraId="61AB14F1" w14:textId="77777777" w:rsidR="00C145F7" w:rsidRPr="00C85034" w:rsidRDefault="00C145F7" w:rsidP="004213B0">
      <w:pPr>
        <w:widowControl w:val="0"/>
        <w:spacing w:line="276" w:lineRule="auto"/>
        <w:jc w:val="both"/>
        <w:rPr>
          <w:kern w:val="2"/>
          <w:sz w:val="24"/>
          <w:szCs w:val="24"/>
          <w:lang w:eastAsia="zh-TW"/>
        </w:rPr>
      </w:pPr>
    </w:p>
    <w:p w14:paraId="7B4F40DB" w14:textId="77777777" w:rsidR="00C85034" w:rsidRP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2A781390" w14:textId="77777777" w:rsidR="00EF2648" w:rsidRPr="00C85034" w:rsidRDefault="00EF2648" w:rsidP="00EF2648">
      <w:pPr>
        <w:keepNext/>
        <w:keepLines/>
        <w:numPr>
          <w:ilvl w:val="0"/>
          <w:numId w:val="32"/>
        </w:numPr>
        <w:pBdr>
          <w:top w:val="single" w:sz="12" w:space="3" w:color="auto"/>
        </w:pBdr>
        <w:spacing w:afterLines="50" w:after="120"/>
        <w:outlineLvl w:val="1"/>
        <w:rPr>
          <w:rFonts w:ascii="Arial" w:hAnsi="Arial" w:cs="Arial"/>
          <w:b/>
          <w:sz w:val="32"/>
          <w:lang w:eastAsia="zh-TW"/>
        </w:rPr>
      </w:pPr>
      <w:r>
        <w:rPr>
          <w:rFonts w:ascii="Arial" w:hAnsi="Arial" w:cs="Arial"/>
          <w:b/>
          <w:sz w:val="32"/>
          <w:lang w:eastAsia="zh-TW"/>
        </w:rPr>
        <w:t>TA indication</w:t>
      </w:r>
    </w:p>
    <w:p w14:paraId="10332348" w14:textId="39C87A46" w:rsidR="003A20EA" w:rsidRDefault="00114FD6" w:rsidP="006D5325">
      <w:pPr>
        <w:spacing w:before="120" w:after="120" w:line="276" w:lineRule="auto"/>
        <w:rPr>
          <w:sz w:val="24"/>
          <w:lang w:val="en-US" w:eastAsia="zh-TW"/>
        </w:rPr>
      </w:pPr>
      <w:r>
        <w:rPr>
          <w:sz w:val="24"/>
          <w:lang w:val="en-US" w:eastAsia="zh-TW"/>
        </w:rPr>
        <w:t xml:space="preserve">In RAN1#112, we have agreed </w:t>
      </w:r>
      <w:r w:rsidR="009B0D5F">
        <w:rPr>
          <w:sz w:val="24"/>
          <w:lang w:val="en-US" w:eastAsia="zh-TW"/>
        </w:rPr>
        <w:t xml:space="preserve">as below </w:t>
      </w:r>
      <w:r>
        <w:rPr>
          <w:sz w:val="24"/>
          <w:lang w:val="en-US" w:eastAsia="zh-TW"/>
        </w:rPr>
        <w:t xml:space="preserve">that RAR can be configured to be not transmitted during a PDCCH order triggered CFRA procedure for LTM. Meanwhile, </w:t>
      </w:r>
      <w:r w:rsidR="00BD04ED">
        <w:rPr>
          <w:sz w:val="24"/>
          <w:lang w:val="en-US" w:eastAsia="zh-TW"/>
        </w:rPr>
        <w:t xml:space="preserve">the TA value acquired from the CFRA procedure can be transmitted in a CSC. </w:t>
      </w:r>
      <w:r w:rsidR="007A4626">
        <w:rPr>
          <w:sz w:val="24"/>
          <w:lang w:val="en-US" w:eastAsia="zh-TW"/>
        </w:rPr>
        <w:t xml:space="preserve">Then, there is a following agreement to discuss on whether to support RA preamble retransmission when RAR is configured. </w:t>
      </w:r>
    </w:p>
    <w:tbl>
      <w:tblPr>
        <w:tblStyle w:val="TableGrid"/>
        <w:tblW w:w="0" w:type="auto"/>
        <w:tblLook w:val="04A0" w:firstRow="1" w:lastRow="0" w:firstColumn="1" w:lastColumn="0" w:noHBand="0" w:noVBand="1"/>
      </w:tblPr>
      <w:tblGrid>
        <w:gridCol w:w="9621"/>
      </w:tblGrid>
      <w:tr w:rsidR="00E00C1D" w14:paraId="5E02125A" w14:textId="77777777" w:rsidTr="00E00C1D">
        <w:tc>
          <w:tcPr>
            <w:tcW w:w="9621" w:type="dxa"/>
          </w:tcPr>
          <w:p w14:paraId="4013E209" w14:textId="77777777" w:rsidR="00F86A6E" w:rsidRPr="00D93D48" w:rsidRDefault="00F86A6E" w:rsidP="00F86A6E">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12</w:t>
            </w:r>
          </w:p>
          <w:p w14:paraId="22A8CA66" w14:textId="77777777" w:rsidR="00B877B1" w:rsidRPr="00E00C1D" w:rsidRDefault="00B877B1" w:rsidP="00B877B1">
            <w:pPr>
              <w:rPr>
                <w:rFonts w:eastAsia="DengXian"/>
                <w:b/>
                <w:lang w:eastAsia="zh-CN"/>
              </w:rPr>
            </w:pPr>
            <w:r w:rsidRPr="00E00C1D">
              <w:rPr>
                <w:rFonts w:eastAsia="DengXian"/>
                <w:b/>
                <w:highlight w:val="green"/>
                <w:lang w:eastAsia="zh-CN"/>
              </w:rPr>
              <w:t>Agreement</w:t>
            </w:r>
          </w:p>
          <w:p w14:paraId="40696F77" w14:textId="77777777" w:rsidR="00B877B1" w:rsidRPr="00E00C1D" w:rsidRDefault="00B877B1" w:rsidP="00B877B1">
            <w:pPr>
              <w:rPr>
                <w:rFonts w:eastAsia="DengXian"/>
                <w:lang w:val="en-US" w:eastAsia="zh-CN"/>
              </w:rPr>
            </w:pPr>
            <w:r w:rsidRPr="00E00C1D">
              <w:rPr>
                <w:rFonts w:eastAsia="DengXian"/>
                <w:bCs/>
                <w:lang w:val="en-US" w:eastAsia="zh-CN"/>
              </w:rPr>
              <w:t>For PDCCH ordered-RACH for candidate cell(s), RAR reception can be configured/indicated</w:t>
            </w:r>
          </w:p>
          <w:p w14:paraId="27E5FBDA" w14:textId="77777777" w:rsidR="00B877B1" w:rsidRPr="00E00C1D" w:rsidRDefault="00B877B1" w:rsidP="00B877B1">
            <w:pPr>
              <w:numPr>
                <w:ilvl w:val="0"/>
                <w:numId w:val="44"/>
              </w:numPr>
              <w:rPr>
                <w:rFonts w:eastAsia="DengXian"/>
                <w:lang w:eastAsia="zh-CN"/>
              </w:rPr>
            </w:pPr>
            <w:r w:rsidRPr="00E00C1D">
              <w:rPr>
                <w:rFonts w:eastAsia="DengXian"/>
                <w:lang w:eastAsia="zh-CN"/>
              </w:rPr>
              <w:t>If reception of RAR is not configured/indicated (without RAR)</w:t>
            </w:r>
          </w:p>
          <w:p w14:paraId="3CFBA8F2" w14:textId="77777777" w:rsidR="00B877B1" w:rsidRPr="00E00C1D" w:rsidRDefault="00B877B1" w:rsidP="00B877B1">
            <w:pPr>
              <w:numPr>
                <w:ilvl w:val="1"/>
                <w:numId w:val="44"/>
              </w:numPr>
              <w:rPr>
                <w:rFonts w:eastAsia="DengXian"/>
                <w:lang w:eastAsia="zh-CN"/>
              </w:rPr>
            </w:pPr>
            <w:r w:rsidRPr="00E00C1D">
              <w:rPr>
                <w:rFonts w:eastAsia="DengXian"/>
                <w:lang w:eastAsia="zh-CN"/>
              </w:rPr>
              <w:t>TA value of candidate cell is indicated in cell switch command</w:t>
            </w:r>
          </w:p>
          <w:p w14:paraId="1D8D2216" w14:textId="77777777" w:rsidR="00B877B1" w:rsidRPr="00E00C1D" w:rsidRDefault="00B877B1" w:rsidP="00B877B1">
            <w:pPr>
              <w:numPr>
                <w:ilvl w:val="1"/>
                <w:numId w:val="44"/>
              </w:numPr>
              <w:rPr>
                <w:rFonts w:eastAsia="DengXian"/>
                <w:lang w:eastAsia="zh-CN"/>
              </w:rPr>
            </w:pPr>
            <w:r w:rsidRPr="00E00C1D">
              <w:rPr>
                <w:rFonts w:eastAsia="DengXian"/>
                <w:lang w:eastAsia="zh-CN"/>
              </w:rPr>
              <w:t xml:space="preserve">FFS: </w:t>
            </w:r>
            <w:r w:rsidRPr="00E00C1D">
              <w:rPr>
                <w:rFonts w:eastAsia="DengXian"/>
                <w:lang w:val="en-US" w:eastAsia="zh-CN"/>
              </w:rPr>
              <w:t>whether UE should re-transmit PRACH</w:t>
            </w:r>
            <w:r w:rsidRPr="00E00C1D">
              <w:rPr>
                <w:rFonts w:eastAsia="DengXian"/>
                <w:lang w:eastAsia="zh-CN"/>
              </w:rPr>
              <w:t xml:space="preserve"> when reception of RAR is not configured/indicated</w:t>
            </w:r>
          </w:p>
          <w:p w14:paraId="4A61551F" w14:textId="77777777" w:rsidR="00B877B1" w:rsidRPr="00E00C1D" w:rsidRDefault="00B877B1" w:rsidP="00B877B1">
            <w:pPr>
              <w:numPr>
                <w:ilvl w:val="1"/>
                <w:numId w:val="44"/>
              </w:numPr>
              <w:rPr>
                <w:rFonts w:eastAsia="DengXian"/>
                <w:lang w:eastAsia="zh-CN"/>
              </w:rPr>
            </w:pPr>
            <w:r w:rsidRPr="00E00C1D">
              <w:rPr>
                <w:rFonts w:eastAsia="DengXian"/>
                <w:lang w:eastAsia="zh-CN"/>
              </w:rPr>
              <w:t>FFS: how UE determine the transmit power of subsequent PRACH triggered by PDCCH order</w:t>
            </w:r>
          </w:p>
          <w:p w14:paraId="130B69C5" w14:textId="77777777" w:rsidR="00B877B1" w:rsidRPr="00E00C1D" w:rsidRDefault="00B877B1" w:rsidP="00B877B1">
            <w:pPr>
              <w:numPr>
                <w:ilvl w:val="0"/>
                <w:numId w:val="44"/>
              </w:numPr>
              <w:rPr>
                <w:rFonts w:eastAsia="DengXian"/>
                <w:lang w:eastAsia="zh-CN"/>
              </w:rPr>
            </w:pPr>
            <w:r w:rsidRPr="00E00C1D">
              <w:rPr>
                <w:rFonts w:eastAsia="DengXian"/>
                <w:lang w:eastAsia="zh-CN"/>
              </w:rPr>
              <w:t>If reception of RAR is configured/indicated (with RAR), FFS</w:t>
            </w:r>
          </w:p>
          <w:p w14:paraId="37E5666F" w14:textId="77777777" w:rsidR="00B877B1" w:rsidRPr="00E00C1D" w:rsidRDefault="00B877B1" w:rsidP="00B877B1">
            <w:pPr>
              <w:numPr>
                <w:ilvl w:val="1"/>
                <w:numId w:val="44"/>
              </w:numPr>
              <w:rPr>
                <w:rFonts w:eastAsia="DengXian"/>
                <w:lang w:eastAsia="zh-CN"/>
              </w:rPr>
            </w:pPr>
            <w:r w:rsidRPr="00E00C1D">
              <w:rPr>
                <w:rFonts w:eastAsia="DengXian"/>
                <w:lang w:eastAsia="zh-CN"/>
              </w:rPr>
              <w:t>whether RAR is received from serving cell or candidate cell</w:t>
            </w:r>
          </w:p>
          <w:p w14:paraId="76978F2E" w14:textId="77777777" w:rsidR="00B877B1" w:rsidRPr="00E00C1D" w:rsidRDefault="00B877B1" w:rsidP="00B877B1">
            <w:pPr>
              <w:numPr>
                <w:ilvl w:val="2"/>
                <w:numId w:val="44"/>
              </w:numPr>
              <w:rPr>
                <w:rFonts w:eastAsia="DengXian"/>
                <w:lang w:eastAsia="zh-CN"/>
              </w:rPr>
            </w:pPr>
            <w:r w:rsidRPr="00E00C1D">
              <w:rPr>
                <w:rFonts w:eastAsia="DengXian"/>
                <w:bCs/>
                <w:lang w:eastAsia="zh-CN"/>
              </w:rPr>
              <w:t xml:space="preserve">if RAR is received from </w:t>
            </w:r>
            <w:r w:rsidRPr="00E00C1D">
              <w:rPr>
                <w:rFonts w:eastAsia="DengXian"/>
                <w:lang w:eastAsia="zh-CN"/>
              </w:rPr>
              <w:t>candidate</w:t>
            </w:r>
            <w:r w:rsidRPr="00E00C1D">
              <w:rPr>
                <w:rFonts w:eastAsia="DengXian"/>
                <w:bCs/>
                <w:lang w:eastAsia="zh-CN"/>
              </w:rPr>
              <w:t xml:space="preserve"> cell, whether Type1-PDCCH CSS of the </w:t>
            </w:r>
            <w:r w:rsidRPr="00E00C1D">
              <w:rPr>
                <w:rFonts w:eastAsia="DengXian"/>
                <w:lang w:eastAsia="zh-CN"/>
              </w:rPr>
              <w:t>candidate</w:t>
            </w:r>
            <w:r w:rsidRPr="00E00C1D">
              <w:rPr>
                <w:rFonts w:eastAsia="DengXian"/>
                <w:bCs/>
                <w:lang w:eastAsia="zh-CN"/>
              </w:rPr>
              <w:t xml:space="preserve"> cell is configured to the UE</w:t>
            </w:r>
          </w:p>
          <w:p w14:paraId="2F5CD644" w14:textId="77777777" w:rsidR="00B877B1" w:rsidRPr="00E00C1D" w:rsidRDefault="00B877B1" w:rsidP="00B877B1">
            <w:pPr>
              <w:numPr>
                <w:ilvl w:val="1"/>
                <w:numId w:val="44"/>
              </w:numPr>
              <w:rPr>
                <w:rFonts w:eastAsia="DengXian"/>
                <w:lang w:eastAsia="zh-CN"/>
              </w:rPr>
            </w:pPr>
            <w:r w:rsidRPr="00E00C1D">
              <w:rPr>
                <w:rFonts w:eastAsia="DengXian"/>
                <w:lang w:eastAsia="zh-CN"/>
              </w:rPr>
              <w:t>content of RAR</w:t>
            </w:r>
          </w:p>
          <w:p w14:paraId="1794C09A" w14:textId="77777777" w:rsidR="00B877B1" w:rsidRPr="00E00C1D" w:rsidRDefault="00B877B1" w:rsidP="00B877B1">
            <w:pPr>
              <w:numPr>
                <w:ilvl w:val="0"/>
                <w:numId w:val="44"/>
              </w:numPr>
              <w:rPr>
                <w:rFonts w:eastAsia="DengXian"/>
                <w:lang w:eastAsia="zh-CN"/>
              </w:rPr>
            </w:pPr>
            <w:r w:rsidRPr="00E00C1D">
              <w:rPr>
                <w:rFonts w:eastAsia="DengXian"/>
                <w:lang w:eastAsia="zh-CN"/>
              </w:rPr>
              <w:t xml:space="preserve">FFS: </w:t>
            </w:r>
            <w:proofErr w:type="spellStart"/>
            <w:r w:rsidRPr="00E00C1D">
              <w:rPr>
                <w:rFonts w:eastAsia="DengXian"/>
                <w:lang w:eastAsia="zh-CN"/>
              </w:rPr>
              <w:t>signaling</w:t>
            </w:r>
            <w:proofErr w:type="spellEnd"/>
            <w:r w:rsidRPr="00E00C1D">
              <w:rPr>
                <w:rFonts w:eastAsia="DengXian"/>
                <w:lang w:eastAsia="zh-CN"/>
              </w:rPr>
              <w:t xml:space="preserve"> for configuration/indication of whether RAR needs to be received</w:t>
            </w:r>
          </w:p>
          <w:p w14:paraId="40AD9BE0" w14:textId="77777777" w:rsidR="00B877B1" w:rsidRPr="00E00C1D" w:rsidRDefault="00B877B1" w:rsidP="00B877B1">
            <w:pPr>
              <w:numPr>
                <w:ilvl w:val="0"/>
                <w:numId w:val="44"/>
              </w:numPr>
              <w:rPr>
                <w:rFonts w:eastAsia="DengXian"/>
                <w:lang w:eastAsia="zh-CN"/>
              </w:rPr>
            </w:pPr>
            <w:r w:rsidRPr="00E00C1D">
              <w:rPr>
                <w:rFonts w:eastAsia="DengXian"/>
                <w:lang w:eastAsia="zh-CN"/>
              </w:rPr>
              <w:t>UE can report the support combination of with RAR only and without RAR only, where support of one default scheme is the baseline UE approach for LTM</w:t>
            </w:r>
          </w:p>
          <w:p w14:paraId="5F41C899" w14:textId="77777777" w:rsidR="00B877B1" w:rsidRPr="00E00C1D" w:rsidRDefault="00B877B1" w:rsidP="00B877B1">
            <w:pPr>
              <w:numPr>
                <w:ilvl w:val="0"/>
                <w:numId w:val="44"/>
              </w:numPr>
              <w:rPr>
                <w:rFonts w:eastAsia="DengXian"/>
                <w:lang w:val="en-US" w:eastAsia="zh-CN"/>
              </w:rPr>
            </w:pPr>
            <w:r w:rsidRPr="00E00C1D">
              <w:rPr>
                <w:rFonts w:eastAsia="DengXian"/>
                <w:lang w:eastAsia="zh-CN"/>
              </w:rPr>
              <w:t>Send LS to RAN2 and RAN3 to check the feasibility about this agreement</w:t>
            </w:r>
          </w:p>
          <w:p w14:paraId="340FAF3C" w14:textId="02C99FAF" w:rsidR="00B877B1" w:rsidRPr="00B877B1" w:rsidRDefault="00B877B1" w:rsidP="00B877B1">
            <w:pPr>
              <w:numPr>
                <w:ilvl w:val="0"/>
                <w:numId w:val="44"/>
              </w:numPr>
              <w:rPr>
                <w:rFonts w:eastAsia="DengXian"/>
                <w:lang w:val="en-US" w:eastAsia="zh-CN"/>
              </w:rPr>
            </w:pPr>
            <w:r w:rsidRPr="00E00C1D">
              <w:rPr>
                <w:rFonts w:eastAsia="DengXian"/>
                <w:lang w:eastAsia="zh-CN"/>
              </w:rPr>
              <w:t>Note: Definition of candidate cells is up to RAN2</w:t>
            </w:r>
          </w:p>
          <w:p w14:paraId="356AC1EC" w14:textId="77777777" w:rsidR="00B877B1" w:rsidRDefault="00B877B1" w:rsidP="0066110C">
            <w:pPr>
              <w:snapToGrid w:val="0"/>
              <w:jc w:val="both"/>
              <w:rPr>
                <w:rFonts w:eastAsia="DengXian"/>
                <w:b/>
                <w:highlight w:val="green"/>
                <w:lang w:eastAsia="zh-CN"/>
              </w:rPr>
            </w:pPr>
          </w:p>
          <w:p w14:paraId="367A526F" w14:textId="58C26A09" w:rsidR="0066110C" w:rsidRPr="00D14D9E" w:rsidRDefault="0066110C" w:rsidP="0066110C">
            <w:pPr>
              <w:snapToGrid w:val="0"/>
              <w:jc w:val="both"/>
              <w:rPr>
                <w:rFonts w:eastAsia="DengXian"/>
                <w:highlight w:val="green"/>
                <w:lang w:eastAsia="zh-CN"/>
              </w:rPr>
            </w:pPr>
            <w:r w:rsidRPr="00D14D9E">
              <w:rPr>
                <w:rFonts w:eastAsia="DengXian"/>
                <w:b/>
                <w:highlight w:val="green"/>
                <w:lang w:eastAsia="zh-CN"/>
              </w:rPr>
              <w:t>Agreement</w:t>
            </w:r>
          </w:p>
          <w:p w14:paraId="0DB94544" w14:textId="77777777" w:rsidR="0066110C" w:rsidRPr="00D14D9E" w:rsidRDefault="0066110C" w:rsidP="0066110C">
            <w:pPr>
              <w:snapToGrid w:val="0"/>
              <w:jc w:val="both"/>
              <w:rPr>
                <w:rFonts w:eastAsia="DengXian"/>
                <w:lang w:eastAsia="zh-CN"/>
              </w:rPr>
            </w:pPr>
            <w:r w:rsidRPr="00D14D9E">
              <w:rPr>
                <w:rFonts w:eastAsia="DengXian"/>
                <w:lang w:eastAsia="zh-CN"/>
              </w:rPr>
              <w:t>on whether UE should initiate re-transmit PRACH when reception of RAR is not configured/indicated, down select one from the following alternatives.</w:t>
            </w:r>
          </w:p>
          <w:p w14:paraId="17A30C7C" w14:textId="77777777" w:rsidR="0066110C" w:rsidRPr="00D14D9E" w:rsidRDefault="0066110C" w:rsidP="0066110C">
            <w:pPr>
              <w:pStyle w:val="ListParagraph"/>
              <w:numPr>
                <w:ilvl w:val="0"/>
                <w:numId w:val="45"/>
              </w:numPr>
              <w:snapToGrid w:val="0"/>
              <w:spacing w:after="160" w:line="256" w:lineRule="auto"/>
              <w:ind w:left="360"/>
              <w:jc w:val="both"/>
              <w:rPr>
                <w:rFonts w:eastAsia="DengXian"/>
                <w:lang w:eastAsia="zh-CN"/>
              </w:rPr>
            </w:pPr>
            <w:r w:rsidRPr="00D14D9E">
              <w:rPr>
                <w:rFonts w:eastAsia="DengXian"/>
                <w:lang w:eastAsia="zh-CN"/>
              </w:rPr>
              <w:t xml:space="preserve">Alt 1: UE autonomous </w:t>
            </w:r>
            <w:r w:rsidRPr="00D14D9E">
              <w:rPr>
                <w:lang w:eastAsia="zh-CN"/>
              </w:rPr>
              <w:t xml:space="preserve">re-transmission of PRACH is not allowed (e.g., by setting the number of allowed PRACH transmission to the minimum value of </w:t>
            </w:r>
            <w:proofErr w:type="spellStart"/>
            <w:r w:rsidRPr="00D14D9E">
              <w:rPr>
                <w:i/>
                <w:iCs/>
                <w:lang w:eastAsia="zh-CN"/>
              </w:rPr>
              <w:t>PreambleTransMax</w:t>
            </w:r>
            <w:proofErr w:type="spellEnd"/>
            <w:r w:rsidRPr="00D14D9E">
              <w:rPr>
                <w:iCs/>
                <w:lang w:eastAsia="zh-CN"/>
              </w:rPr>
              <w:t>=1</w:t>
            </w:r>
            <w:r w:rsidRPr="00D14D9E">
              <w:rPr>
                <w:lang w:eastAsia="zh-CN"/>
              </w:rPr>
              <w:t>)</w:t>
            </w:r>
          </w:p>
          <w:p w14:paraId="6522AF29" w14:textId="77777777" w:rsidR="0066110C" w:rsidRPr="00D14D9E" w:rsidRDefault="0066110C" w:rsidP="0066110C">
            <w:pPr>
              <w:pStyle w:val="ListParagraph"/>
              <w:numPr>
                <w:ilvl w:val="1"/>
                <w:numId w:val="45"/>
              </w:numPr>
              <w:snapToGrid w:val="0"/>
              <w:spacing w:after="160" w:line="256" w:lineRule="auto"/>
              <w:ind w:left="360" w:hanging="360"/>
              <w:jc w:val="both"/>
              <w:rPr>
                <w:rFonts w:eastAsia="DengXian"/>
                <w:strike/>
                <w:lang w:eastAsia="zh-CN"/>
              </w:rPr>
            </w:pPr>
            <w:r w:rsidRPr="00D14D9E">
              <w:rPr>
                <w:rFonts w:eastAsia="DengXian"/>
                <w:lang w:eastAsia="zh-CN"/>
              </w:rPr>
              <w:t xml:space="preserve">Alt 2: UE autonomous </w:t>
            </w:r>
            <w:r w:rsidRPr="00D14D9E">
              <w:rPr>
                <w:lang w:eastAsia="zh-CN"/>
              </w:rPr>
              <w:t xml:space="preserve">Re-transmission of PRACH is allowed, </w:t>
            </w:r>
          </w:p>
          <w:p w14:paraId="6EC3863F" w14:textId="4DA28EBA" w:rsidR="00E00C1D" w:rsidRPr="0066110C" w:rsidRDefault="0066110C" w:rsidP="0066110C">
            <w:pPr>
              <w:pStyle w:val="ListParagraph"/>
              <w:numPr>
                <w:ilvl w:val="2"/>
                <w:numId w:val="46"/>
              </w:numPr>
              <w:snapToGrid w:val="0"/>
              <w:spacing w:after="160" w:line="256" w:lineRule="auto"/>
              <w:jc w:val="both"/>
              <w:rPr>
                <w:rFonts w:eastAsia="DengXian"/>
                <w:strike/>
                <w:lang w:eastAsia="zh-CN"/>
              </w:rPr>
            </w:pPr>
            <w:r w:rsidRPr="00D14D9E">
              <w:rPr>
                <w:rFonts w:eastAsia="DengXian"/>
                <w:lang w:eastAsia="zh-CN"/>
              </w:rPr>
              <w:t xml:space="preserve">The number of PRACH transmission will be defined </w:t>
            </w:r>
            <w:proofErr w:type="gramStart"/>
            <w:r w:rsidRPr="00D14D9E">
              <w:rPr>
                <w:rFonts w:eastAsia="DengXian"/>
                <w:lang w:eastAsia="zh-CN"/>
              </w:rPr>
              <w:t>e.g.</w:t>
            </w:r>
            <w:proofErr w:type="gramEnd"/>
            <w:r w:rsidRPr="00D14D9E">
              <w:rPr>
                <w:rFonts w:eastAsia="DengXian"/>
                <w:lang w:eastAsia="zh-CN"/>
              </w:rPr>
              <w:t xml:space="preserve"> set the times of RACH transmission to the minimum value of </w:t>
            </w:r>
            <w:proofErr w:type="spellStart"/>
            <w:r w:rsidRPr="00D14D9E">
              <w:rPr>
                <w:i/>
                <w:iCs/>
                <w:lang w:eastAsia="zh-CN"/>
              </w:rPr>
              <w:t>PreambleTransMax</w:t>
            </w:r>
            <w:proofErr w:type="spellEnd"/>
          </w:p>
        </w:tc>
      </w:tr>
    </w:tbl>
    <w:p w14:paraId="74B0A31C" w14:textId="782D21A0" w:rsidR="003A20EA" w:rsidRDefault="001D0BE7" w:rsidP="006D5325">
      <w:pPr>
        <w:spacing w:before="120" w:after="120" w:line="276" w:lineRule="auto"/>
        <w:rPr>
          <w:sz w:val="24"/>
          <w:lang w:val="en-US" w:eastAsia="zh-TW"/>
        </w:rPr>
      </w:pPr>
      <w:r>
        <w:rPr>
          <w:sz w:val="24"/>
          <w:lang w:val="en-US" w:eastAsia="zh-TW"/>
        </w:rPr>
        <w:t xml:space="preserve">Our view is UE autonomous re-transmission should still be supported. Since if it’s not supported, performance of CFRA procedure triggered by PDCCH order would be downgraded. If RA transmission is failed, UE needs to wait for </w:t>
      </w:r>
      <w:r w:rsidR="00C9051C">
        <w:rPr>
          <w:sz w:val="24"/>
          <w:lang w:val="en-US" w:eastAsia="zh-TW"/>
        </w:rPr>
        <w:t>network</w:t>
      </w:r>
      <w:r>
        <w:rPr>
          <w:sz w:val="24"/>
          <w:lang w:val="en-US" w:eastAsia="zh-TW"/>
        </w:rPr>
        <w:t xml:space="preserve"> sending another one PDCCH order for the </w:t>
      </w:r>
      <w:r w:rsidR="00320AE5">
        <w:rPr>
          <w:sz w:val="24"/>
          <w:lang w:val="en-US" w:eastAsia="zh-TW"/>
        </w:rPr>
        <w:t xml:space="preserve">RA </w:t>
      </w:r>
      <w:r>
        <w:rPr>
          <w:rFonts w:hint="eastAsia"/>
          <w:sz w:val="24"/>
          <w:lang w:val="en-US" w:eastAsia="zh-TW"/>
        </w:rPr>
        <w:lastRenderedPageBreak/>
        <w:t>t</w:t>
      </w:r>
      <w:r>
        <w:rPr>
          <w:sz w:val="24"/>
          <w:lang w:val="en-US" w:eastAsia="zh-TW"/>
        </w:rPr>
        <w:t xml:space="preserve">ransmission. </w:t>
      </w:r>
      <w:r w:rsidR="006E7745">
        <w:rPr>
          <w:sz w:val="24"/>
          <w:lang w:val="en-US" w:eastAsia="zh-TW"/>
        </w:rPr>
        <w:t>Larger</w:t>
      </w:r>
      <w:r>
        <w:rPr>
          <w:sz w:val="24"/>
          <w:lang w:val="en-US" w:eastAsia="zh-TW"/>
        </w:rPr>
        <w:t xml:space="preserve"> </w:t>
      </w:r>
      <w:r w:rsidR="005B73D6">
        <w:rPr>
          <w:sz w:val="24"/>
          <w:lang w:val="en-US" w:eastAsia="zh-TW"/>
        </w:rPr>
        <w:t>delay</w:t>
      </w:r>
      <w:r>
        <w:rPr>
          <w:sz w:val="24"/>
          <w:lang w:val="en-US" w:eastAsia="zh-TW"/>
        </w:rPr>
        <w:t xml:space="preserve"> could be </w:t>
      </w:r>
      <w:r w:rsidR="005B73D6">
        <w:rPr>
          <w:sz w:val="24"/>
          <w:lang w:val="en-US" w:eastAsia="zh-TW"/>
        </w:rPr>
        <w:t>foreseen</w:t>
      </w:r>
      <w:r>
        <w:rPr>
          <w:sz w:val="24"/>
          <w:lang w:val="en-US" w:eastAsia="zh-TW"/>
        </w:rPr>
        <w:t xml:space="preserve"> in this case. Since shortening latency of performing LTM is one of important KPIs of LTM, we deem it is important to still support RA re-transmission. </w:t>
      </w:r>
    </w:p>
    <w:p w14:paraId="791648CC" w14:textId="2CA055BF" w:rsidR="00452D6F" w:rsidRPr="00452D6F" w:rsidRDefault="00452D6F" w:rsidP="006D5325">
      <w:pPr>
        <w:spacing w:before="120" w:after="120" w:line="276" w:lineRule="auto"/>
        <w:rPr>
          <w:b/>
          <w:sz w:val="24"/>
          <w:szCs w:val="22"/>
          <w:lang w:eastAsia="zh-TW"/>
        </w:rPr>
      </w:pPr>
      <w:r w:rsidRPr="00452D6F">
        <w:rPr>
          <w:b/>
          <w:sz w:val="24"/>
          <w:szCs w:val="22"/>
          <w:lang w:eastAsia="zh-TW"/>
        </w:rPr>
        <w:t>Proposal</w:t>
      </w:r>
      <w:r w:rsidR="00060FFB">
        <w:rPr>
          <w:b/>
          <w:sz w:val="24"/>
          <w:szCs w:val="22"/>
          <w:lang w:eastAsia="zh-TW"/>
        </w:rPr>
        <w:t xml:space="preserve"> 1</w:t>
      </w:r>
      <w:r>
        <w:rPr>
          <w:b/>
          <w:sz w:val="24"/>
          <w:szCs w:val="22"/>
          <w:lang w:eastAsia="zh-TW"/>
        </w:rPr>
        <w:t>:</w:t>
      </w:r>
      <w:r w:rsidRPr="00452D6F">
        <w:rPr>
          <w:b/>
          <w:sz w:val="24"/>
          <w:szCs w:val="22"/>
          <w:lang w:eastAsia="zh-TW"/>
        </w:rPr>
        <w:t xml:space="preserve"> </w:t>
      </w:r>
      <w:r w:rsidR="006C2B59" w:rsidRPr="006C2B59">
        <w:rPr>
          <w:b/>
          <w:sz w:val="24"/>
          <w:szCs w:val="22"/>
          <w:lang w:eastAsia="zh-TW"/>
        </w:rPr>
        <w:t>UE autonomous Re-transmission of PRACH is allowed</w:t>
      </w:r>
      <w:r w:rsidR="006C2B59">
        <w:rPr>
          <w:b/>
          <w:sz w:val="24"/>
          <w:szCs w:val="22"/>
          <w:lang w:eastAsia="zh-TW"/>
        </w:rPr>
        <w:t xml:space="preserve">, </w:t>
      </w:r>
      <w:r w:rsidR="006C2B59" w:rsidRPr="006C2B59">
        <w:rPr>
          <w:b/>
          <w:sz w:val="24"/>
          <w:szCs w:val="22"/>
          <w:lang w:eastAsia="zh-TW"/>
        </w:rPr>
        <w:t>when reception of RAR is not configured</w:t>
      </w:r>
      <w:r w:rsidR="006C2B59">
        <w:rPr>
          <w:b/>
          <w:sz w:val="24"/>
          <w:szCs w:val="22"/>
          <w:lang w:eastAsia="zh-TW"/>
        </w:rPr>
        <w:t xml:space="preserve">. </w:t>
      </w:r>
    </w:p>
    <w:p w14:paraId="1244BCF2" w14:textId="7FD49EB1" w:rsidR="00E00C1D" w:rsidRDefault="00876DE7" w:rsidP="006D5325">
      <w:pPr>
        <w:spacing w:before="120" w:after="120" w:line="276" w:lineRule="auto"/>
        <w:rPr>
          <w:sz w:val="24"/>
          <w:lang w:val="en-US" w:eastAsia="zh-TW"/>
        </w:rPr>
      </w:pPr>
      <w:r>
        <w:rPr>
          <w:sz w:val="24"/>
          <w:lang w:val="en-US" w:eastAsia="zh-TW"/>
        </w:rPr>
        <w:t>Another on</w:t>
      </w:r>
      <w:r w:rsidR="00C66837">
        <w:rPr>
          <w:sz w:val="24"/>
          <w:lang w:val="en-US" w:eastAsia="zh-TW"/>
        </w:rPr>
        <w:t>e</w:t>
      </w:r>
      <w:r>
        <w:rPr>
          <w:sz w:val="24"/>
          <w:lang w:val="en-US" w:eastAsia="zh-TW"/>
        </w:rPr>
        <w:t xml:space="preserve"> issue is how to perform the autonomous retransmission given that RAR is not available. We suggest that whether to </w:t>
      </w:r>
      <w:r w:rsidR="009E7590">
        <w:rPr>
          <w:sz w:val="24"/>
          <w:lang w:val="en-US" w:eastAsia="zh-TW"/>
        </w:rPr>
        <w:t>initiate autonomous</w:t>
      </w:r>
      <w:r>
        <w:rPr>
          <w:sz w:val="24"/>
          <w:lang w:val="en-US" w:eastAsia="zh-TW"/>
        </w:rPr>
        <w:t xml:space="preserve"> retransmission at UE side can be based on whether UE receives a CSC indicating a TA value</w:t>
      </w:r>
      <w:r w:rsidR="00A412A2">
        <w:rPr>
          <w:sz w:val="24"/>
          <w:lang w:val="en-US" w:eastAsia="zh-TW"/>
        </w:rPr>
        <w:t>. In addition, UE should receive such CSC</w:t>
      </w:r>
      <w:r>
        <w:rPr>
          <w:sz w:val="24"/>
          <w:lang w:val="en-US" w:eastAsia="zh-TW"/>
        </w:rPr>
        <w:t xml:space="preserve"> during a given time</w:t>
      </w:r>
      <w:r w:rsidR="00F906E9">
        <w:rPr>
          <w:sz w:val="24"/>
          <w:lang w:val="en-US" w:eastAsia="zh-TW"/>
        </w:rPr>
        <w:t xml:space="preserve"> interv</w:t>
      </w:r>
      <w:r w:rsidR="00740BAC">
        <w:rPr>
          <w:sz w:val="24"/>
          <w:lang w:val="en-US" w:eastAsia="zh-TW"/>
        </w:rPr>
        <w:t>al.</w:t>
      </w:r>
      <w:r>
        <w:rPr>
          <w:sz w:val="24"/>
          <w:lang w:val="en-US" w:eastAsia="zh-TW"/>
        </w:rPr>
        <w:t xml:space="preserve"> </w:t>
      </w:r>
      <w:r w:rsidR="0034379B">
        <w:rPr>
          <w:sz w:val="24"/>
          <w:lang w:val="en-US" w:eastAsia="zh-TW"/>
        </w:rPr>
        <w:t xml:space="preserve">This method can be performed similarly as </w:t>
      </w:r>
      <w:r w:rsidR="005A3568">
        <w:rPr>
          <w:sz w:val="24"/>
          <w:lang w:val="en-US" w:eastAsia="zh-TW"/>
        </w:rPr>
        <w:t xml:space="preserve">how UE receives </w:t>
      </w:r>
      <w:r w:rsidR="0034379B">
        <w:rPr>
          <w:sz w:val="24"/>
          <w:lang w:val="en-US" w:eastAsia="zh-TW"/>
        </w:rPr>
        <w:t xml:space="preserve">RAR. The overall framework can be referred from RAR-based PRACH re-transmission scheme. </w:t>
      </w:r>
      <w:r w:rsidR="00D039B6">
        <w:rPr>
          <w:sz w:val="24"/>
          <w:lang w:val="en-US" w:eastAsia="zh-TW"/>
        </w:rPr>
        <w:t>Accordingly, t</w:t>
      </w:r>
      <w:r w:rsidR="0034379B">
        <w:rPr>
          <w:sz w:val="24"/>
          <w:lang w:val="en-US" w:eastAsia="zh-TW"/>
        </w:rPr>
        <w:t xml:space="preserve">he </w:t>
      </w:r>
      <w:r w:rsidR="00DE0A67">
        <w:rPr>
          <w:sz w:val="24"/>
          <w:lang w:val="en-US" w:eastAsia="zh-TW"/>
        </w:rPr>
        <w:t xml:space="preserve">discussion </w:t>
      </w:r>
      <w:r w:rsidR="0034379B">
        <w:rPr>
          <w:sz w:val="24"/>
          <w:lang w:val="en-US" w:eastAsia="zh-TW"/>
        </w:rPr>
        <w:t>effort</w:t>
      </w:r>
      <w:r w:rsidR="00DE0A67">
        <w:rPr>
          <w:sz w:val="24"/>
          <w:lang w:val="en-US" w:eastAsia="zh-TW"/>
        </w:rPr>
        <w:t xml:space="preserve">s in the following RAN1 meeting </w:t>
      </w:r>
      <w:r w:rsidR="0034379B">
        <w:rPr>
          <w:sz w:val="24"/>
          <w:lang w:val="en-US" w:eastAsia="zh-TW"/>
        </w:rPr>
        <w:t xml:space="preserve">could be reduced. </w:t>
      </w:r>
      <w:r>
        <w:rPr>
          <w:sz w:val="24"/>
          <w:lang w:val="en-US" w:eastAsia="zh-TW"/>
        </w:rPr>
        <w:t xml:space="preserve"> </w:t>
      </w:r>
    </w:p>
    <w:p w14:paraId="42B024A5" w14:textId="3F60D15B" w:rsidR="0077203D" w:rsidRPr="00452D6F" w:rsidRDefault="0077203D" w:rsidP="0077203D">
      <w:pPr>
        <w:spacing w:before="120" w:after="120" w:line="276" w:lineRule="auto"/>
        <w:rPr>
          <w:b/>
          <w:sz w:val="24"/>
          <w:szCs w:val="22"/>
          <w:lang w:eastAsia="zh-TW"/>
        </w:rPr>
      </w:pPr>
      <w:r w:rsidRPr="00452D6F">
        <w:rPr>
          <w:b/>
          <w:sz w:val="24"/>
          <w:szCs w:val="22"/>
          <w:lang w:eastAsia="zh-TW"/>
        </w:rPr>
        <w:t>Proposal</w:t>
      </w:r>
      <w:r w:rsidR="00060FFB">
        <w:rPr>
          <w:b/>
          <w:sz w:val="24"/>
          <w:szCs w:val="22"/>
          <w:lang w:eastAsia="zh-TW"/>
        </w:rPr>
        <w:t xml:space="preserve"> 2</w:t>
      </w:r>
      <w:r>
        <w:rPr>
          <w:b/>
          <w:sz w:val="24"/>
          <w:szCs w:val="22"/>
          <w:lang w:eastAsia="zh-TW"/>
        </w:rPr>
        <w:t>:</w:t>
      </w:r>
      <w:r w:rsidRPr="00452D6F">
        <w:rPr>
          <w:b/>
          <w:sz w:val="24"/>
          <w:szCs w:val="22"/>
          <w:lang w:eastAsia="zh-TW"/>
        </w:rPr>
        <w:t xml:space="preserve"> </w:t>
      </w:r>
      <w:r w:rsidRPr="006C2B59">
        <w:rPr>
          <w:b/>
          <w:sz w:val="24"/>
          <w:szCs w:val="22"/>
          <w:lang w:eastAsia="zh-TW"/>
        </w:rPr>
        <w:t xml:space="preserve">UE </w:t>
      </w:r>
      <w:r>
        <w:rPr>
          <w:b/>
          <w:sz w:val="24"/>
          <w:szCs w:val="22"/>
          <w:lang w:eastAsia="zh-TW"/>
        </w:rPr>
        <w:t xml:space="preserve">performs </w:t>
      </w:r>
      <w:r w:rsidRPr="006C2B59">
        <w:rPr>
          <w:b/>
          <w:sz w:val="24"/>
          <w:szCs w:val="22"/>
          <w:lang w:eastAsia="zh-TW"/>
        </w:rPr>
        <w:t xml:space="preserve">autonomous </w:t>
      </w:r>
      <w:r w:rsidR="006A3725">
        <w:rPr>
          <w:b/>
          <w:sz w:val="24"/>
          <w:szCs w:val="22"/>
          <w:lang w:eastAsia="zh-TW"/>
        </w:rPr>
        <w:t>r</w:t>
      </w:r>
      <w:r w:rsidRPr="006C2B59">
        <w:rPr>
          <w:b/>
          <w:sz w:val="24"/>
          <w:szCs w:val="22"/>
          <w:lang w:eastAsia="zh-TW"/>
        </w:rPr>
        <w:t xml:space="preserve">etransmission of PRACH </w:t>
      </w:r>
      <w:r>
        <w:rPr>
          <w:b/>
          <w:sz w:val="24"/>
          <w:szCs w:val="22"/>
          <w:lang w:eastAsia="zh-TW"/>
        </w:rPr>
        <w:t xml:space="preserve">if UE does not receive a CSC indicating a TA value during a given time interval. </w:t>
      </w:r>
    </w:p>
    <w:p w14:paraId="4768DF1B" w14:textId="6D781A51" w:rsidR="00E70FE2" w:rsidRPr="00723302" w:rsidRDefault="009759E9" w:rsidP="006D5325">
      <w:pPr>
        <w:spacing w:before="120" w:after="120" w:line="276" w:lineRule="auto"/>
        <w:rPr>
          <w:sz w:val="24"/>
          <w:lang w:eastAsia="zh-TW"/>
        </w:rPr>
      </w:pPr>
      <w:r>
        <w:rPr>
          <w:sz w:val="24"/>
          <w:lang w:eastAsia="zh-TW"/>
        </w:rPr>
        <w:t xml:space="preserve">Moreover, there is </w:t>
      </w:r>
      <w:r w:rsidR="008D6DD9">
        <w:rPr>
          <w:sz w:val="24"/>
          <w:lang w:eastAsia="zh-TW"/>
        </w:rPr>
        <w:t xml:space="preserve">one issue related to TA indication timing, i.e., when to indicate TA value for a candidate/target cell. </w:t>
      </w:r>
      <w:r w:rsidR="00CA4F1D">
        <w:rPr>
          <w:sz w:val="24"/>
          <w:lang w:eastAsia="zh-TW"/>
        </w:rPr>
        <w:t xml:space="preserve">This issue could be similar to when to indicate beam indication, which is currently discussed in other agenda. In our views, </w:t>
      </w:r>
      <w:r w:rsidR="00326C1E">
        <w:rPr>
          <w:sz w:val="24"/>
          <w:lang w:val="en-US" w:eastAsia="zh-TW"/>
        </w:rPr>
        <w:t xml:space="preserve">RAN1 should </w:t>
      </w:r>
      <w:r w:rsidR="00CA4F1D">
        <w:rPr>
          <w:rFonts w:hint="eastAsia"/>
          <w:sz w:val="24"/>
          <w:lang w:eastAsia="zh-TW"/>
        </w:rPr>
        <w:t>s</w:t>
      </w:r>
      <w:r w:rsidR="00CA4F1D">
        <w:rPr>
          <w:sz w:val="24"/>
          <w:lang w:eastAsia="zh-TW"/>
        </w:rPr>
        <w:t xml:space="preserve">upport TA value can be indicated before the </w:t>
      </w:r>
      <w:r w:rsidR="002A1850">
        <w:rPr>
          <w:sz w:val="24"/>
          <w:lang w:eastAsia="zh-TW"/>
        </w:rPr>
        <w:t>CSC, where one use case is that TA value is indicated by RAR</w:t>
      </w:r>
      <w:r w:rsidR="00B81E66">
        <w:rPr>
          <w:sz w:val="24"/>
          <w:lang w:eastAsia="zh-TW"/>
        </w:rPr>
        <w:t>, if RAR is configured</w:t>
      </w:r>
      <w:r w:rsidR="002A1850">
        <w:rPr>
          <w:sz w:val="24"/>
          <w:lang w:eastAsia="zh-TW"/>
        </w:rPr>
        <w:t xml:space="preserve">. </w:t>
      </w:r>
    </w:p>
    <w:p w14:paraId="1D43ECD9" w14:textId="011145A1" w:rsidR="00A938F3" w:rsidRDefault="00A938F3" w:rsidP="00A938F3">
      <w:pPr>
        <w:spacing w:after="180" w:line="276" w:lineRule="auto"/>
        <w:rPr>
          <w:b/>
          <w:sz w:val="24"/>
          <w:szCs w:val="22"/>
          <w:lang w:eastAsia="zh-TW"/>
        </w:rPr>
      </w:pPr>
      <w:r w:rsidRPr="00C85034">
        <w:rPr>
          <w:rFonts w:hint="eastAsia"/>
          <w:b/>
          <w:sz w:val="24"/>
          <w:szCs w:val="22"/>
          <w:lang w:eastAsia="zh-TW"/>
        </w:rPr>
        <w:t xml:space="preserve">Proposal </w:t>
      </w:r>
      <w:r w:rsidR="00720CF8">
        <w:rPr>
          <w:b/>
          <w:sz w:val="24"/>
          <w:szCs w:val="22"/>
          <w:lang w:eastAsia="zh-TW"/>
        </w:rPr>
        <w:t>3</w:t>
      </w:r>
      <w:r w:rsidRPr="00C85034">
        <w:rPr>
          <w:rFonts w:hint="eastAsia"/>
          <w:b/>
          <w:sz w:val="24"/>
          <w:szCs w:val="22"/>
          <w:lang w:eastAsia="zh-TW"/>
        </w:rPr>
        <w:t xml:space="preserve">: </w:t>
      </w:r>
      <w:r>
        <w:rPr>
          <w:b/>
          <w:sz w:val="24"/>
          <w:szCs w:val="22"/>
          <w:lang w:eastAsia="zh-TW"/>
        </w:rPr>
        <w:t xml:space="preserve">Support TA value </w:t>
      </w:r>
      <w:r w:rsidR="00B616FF">
        <w:rPr>
          <w:b/>
          <w:sz w:val="24"/>
          <w:szCs w:val="22"/>
          <w:lang w:eastAsia="zh-TW"/>
        </w:rPr>
        <w:t xml:space="preserve">indicated </w:t>
      </w:r>
      <w:r w:rsidR="00F0149D">
        <w:rPr>
          <w:b/>
          <w:sz w:val="24"/>
          <w:szCs w:val="22"/>
          <w:lang w:eastAsia="zh-TW"/>
        </w:rPr>
        <w:t xml:space="preserve">via RAR can be </w:t>
      </w:r>
      <w:r w:rsidR="00B616FF">
        <w:rPr>
          <w:b/>
          <w:sz w:val="24"/>
          <w:szCs w:val="22"/>
          <w:lang w:eastAsia="zh-TW"/>
        </w:rPr>
        <w:t>received</w:t>
      </w:r>
      <w:r w:rsidR="00F0149D">
        <w:rPr>
          <w:b/>
          <w:sz w:val="24"/>
          <w:szCs w:val="22"/>
          <w:lang w:eastAsia="zh-TW"/>
        </w:rPr>
        <w:t xml:space="preserve"> </w:t>
      </w:r>
      <w:r>
        <w:rPr>
          <w:b/>
          <w:sz w:val="24"/>
          <w:szCs w:val="22"/>
          <w:lang w:eastAsia="zh-TW"/>
        </w:rPr>
        <w:t xml:space="preserve">before a cell switch command. </w:t>
      </w:r>
    </w:p>
    <w:p w14:paraId="51E1F2BC" w14:textId="59EA176A" w:rsidR="006D5325" w:rsidRDefault="00D978A1" w:rsidP="006D5325">
      <w:pPr>
        <w:spacing w:before="120" w:after="120" w:line="276" w:lineRule="auto"/>
        <w:rPr>
          <w:sz w:val="24"/>
          <w:lang w:val="en-US" w:eastAsia="zh-TW"/>
        </w:rPr>
      </w:pPr>
      <w:r w:rsidRPr="00D978A1">
        <w:rPr>
          <w:sz w:val="24"/>
          <w:lang w:val="en-US" w:eastAsia="zh-TW"/>
        </w:rPr>
        <w:t xml:space="preserve">In Rel-18 MIMO WI, it </w:t>
      </w:r>
      <w:r w:rsidR="0019686A">
        <w:rPr>
          <w:sz w:val="24"/>
          <w:lang w:val="en-US" w:eastAsia="zh-TW"/>
        </w:rPr>
        <w:t>has been</w:t>
      </w:r>
      <w:r w:rsidRPr="00D978A1">
        <w:rPr>
          <w:sz w:val="24"/>
          <w:lang w:val="en-US" w:eastAsia="zh-TW"/>
        </w:rPr>
        <w:t xml:space="preserve"> agreed to introduce two TAGs for </w:t>
      </w:r>
      <w:r w:rsidR="00056198">
        <w:rPr>
          <w:sz w:val="24"/>
          <w:lang w:val="en-US" w:eastAsia="zh-TW"/>
        </w:rPr>
        <w:t>M-</w:t>
      </w:r>
      <w:r w:rsidRPr="00D978A1">
        <w:rPr>
          <w:sz w:val="24"/>
          <w:lang w:val="en-US" w:eastAsia="zh-TW"/>
        </w:rPr>
        <w:t xml:space="preserve">TRP operation. </w:t>
      </w:r>
      <w:r w:rsidR="00292618">
        <w:rPr>
          <w:sz w:val="24"/>
          <w:lang w:val="en-US" w:eastAsia="zh-TW"/>
        </w:rPr>
        <w:t>However, f</w:t>
      </w:r>
      <w:r w:rsidRPr="00D978A1">
        <w:rPr>
          <w:sz w:val="24"/>
          <w:lang w:val="en-US" w:eastAsia="zh-TW"/>
        </w:rPr>
        <w:t xml:space="preserve">or mobility enhancement, it is different from </w:t>
      </w:r>
      <w:r w:rsidR="00292618">
        <w:rPr>
          <w:sz w:val="24"/>
          <w:lang w:val="en-US" w:eastAsia="zh-TW"/>
        </w:rPr>
        <w:t>M-</w:t>
      </w:r>
      <w:r w:rsidRPr="00D978A1">
        <w:rPr>
          <w:sz w:val="24"/>
          <w:lang w:val="en-US" w:eastAsia="zh-TW"/>
        </w:rPr>
        <w:t xml:space="preserve">TRP operation, which does not need to mandate the UE to communicate with two cells simultaneously. Thus, it could be unnecessary for a UE to maintain more than </w:t>
      </w:r>
      <w:r w:rsidR="00774F3E">
        <w:rPr>
          <w:sz w:val="24"/>
          <w:lang w:val="en-US" w:eastAsia="zh-TW"/>
        </w:rPr>
        <w:t>one</w:t>
      </w:r>
      <w:r w:rsidRPr="00D978A1">
        <w:rPr>
          <w:sz w:val="24"/>
          <w:lang w:val="en-US" w:eastAsia="zh-TW"/>
        </w:rPr>
        <w:t xml:space="preserve"> TAGs </w:t>
      </w:r>
      <w:r w:rsidR="000A6FFD">
        <w:rPr>
          <w:sz w:val="24"/>
          <w:lang w:val="en-US" w:eastAsia="zh-TW"/>
        </w:rPr>
        <w:t xml:space="preserve">in a serving cell </w:t>
      </w:r>
      <w:r w:rsidRPr="00D978A1">
        <w:rPr>
          <w:sz w:val="24"/>
          <w:lang w:val="en-US" w:eastAsia="zh-TW"/>
        </w:rPr>
        <w:t>for mobility enhancement. However, the TA could be different for a UE to transmit uplink signals to different cells, as the propagation delay could be quite different. When UE starts to communicate with the target cell, it is necessary to apply a proper TA. The TA management for mobility should include two aspects:</w:t>
      </w:r>
    </w:p>
    <w:p w14:paraId="6429EF16" w14:textId="77777777" w:rsidR="00442257" w:rsidRDefault="00442257" w:rsidP="0019063D">
      <w:pPr>
        <w:pStyle w:val="ListParagraph"/>
        <w:numPr>
          <w:ilvl w:val="0"/>
          <w:numId w:val="31"/>
        </w:numPr>
        <w:spacing w:after="180" w:line="276" w:lineRule="auto"/>
        <w:ind w:left="360"/>
        <w:rPr>
          <w:sz w:val="24"/>
          <w:lang w:val="en-US" w:eastAsia="zh-TW"/>
        </w:rPr>
      </w:pPr>
      <w:r w:rsidRPr="00442257">
        <w:rPr>
          <w:sz w:val="24"/>
          <w:lang w:val="en-US" w:eastAsia="zh-TW"/>
        </w:rPr>
        <w:t>TA measurement for uplink signals to target cell</w:t>
      </w:r>
    </w:p>
    <w:p w14:paraId="37C60233" w14:textId="77777777" w:rsidR="00442257" w:rsidRPr="00442257" w:rsidRDefault="00442257" w:rsidP="0019063D">
      <w:pPr>
        <w:pStyle w:val="ListParagraph"/>
        <w:numPr>
          <w:ilvl w:val="0"/>
          <w:numId w:val="31"/>
        </w:numPr>
        <w:spacing w:after="180" w:line="276" w:lineRule="auto"/>
        <w:ind w:left="360"/>
        <w:rPr>
          <w:sz w:val="24"/>
          <w:lang w:val="en-US" w:eastAsia="zh-TW"/>
        </w:rPr>
      </w:pPr>
      <w:r w:rsidRPr="00442257">
        <w:rPr>
          <w:sz w:val="24"/>
          <w:lang w:val="en-US" w:eastAsia="zh-TW"/>
        </w:rPr>
        <w:t>TA update for uplink signals to target cell.</w:t>
      </w:r>
    </w:p>
    <w:p w14:paraId="424F24E3" w14:textId="251A3E85" w:rsidR="006D5325" w:rsidRPr="0027452A" w:rsidRDefault="006D5325" w:rsidP="006D5325">
      <w:pPr>
        <w:spacing w:after="180" w:line="276" w:lineRule="auto"/>
        <w:rPr>
          <w:b/>
          <w:sz w:val="24"/>
          <w:szCs w:val="22"/>
          <w:lang w:eastAsia="zh-TW"/>
        </w:rPr>
      </w:pPr>
      <w:r w:rsidRPr="00C85034">
        <w:rPr>
          <w:rFonts w:hint="eastAsia"/>
          <w:b/>
          <w:sz w:val="24"/>
          <w:szCs w:val="22"/>
          <w:lang w:eastAsia="zh-TW"/>
        </w:rPr>
        <w:t xml:space="preserve">Proposal </w:t>
      </w:r>
      <w:r w:rsidR="00720CF8">
        <w:rPr>
          <w:b/>
          <w:sz w:val="24"/>
          <w:szCs w:val="22"/>
          <w:lang w:eastAsia="zh-TW"/>
        </w:rPr>
        <w:t>4</w:t>
      </w:r>
      <w:r w:rsidRPr="00C85034">
        <w:rPr>
          <w:rFonts w:hint="eastAsia"/>
          <w:b/>
          <w:sz w:val="24"/>
          <w:szCs w:val="22"/>
          <w:lang w:eastAsia="zh-TW"/>
        </w:rPr>
        <w:t xml:space="preserve">: </w:t>
      </w:r>
      <w:r w:rsidR="00C34234" w:rsidRPr="00C34234">
        <w:rPr>
          <w:b/>
          <w:sz w:val="24"/>
          <w:szCs w:val="22"/>
          <w:lang w:eastAsia="zh-TW"/>
        </w:rPr>
        <w:t xml:space="preserve">TA management for </w:t>
      </w:r>
      <w:r w:rsidR="00E3357A">
        <w:rPr>
          <w:b/>
          <w:sz w:val="24"/>
          <w:szCs w:val="22"/>
          <w:lang w:eastAsia="zh-TW"/>
        </w:rPr>
        <w:t>Rel-18</w:t>
      </w:r>
      <w:r w:rsidR="00C34234" w:rsidRPr="00C34234">
        <w:rPr>
          <w:b/>
          <w:sz w:val="24"/>
          <w:szCs w:val="22"/>
          <w:lang w:eastAsia="zh-TW"/>
        </w:rPr>
        <w:t xml:space="preserve"> mobility </w:t>
      </w:r>
      <w:r w:rsidR="002B1523">
        <w:rPr>
          <w:b/>
          <w:sz w:val="24"/>
          <w:szCs w:val="22"/>
          <w:lang w:eastAsia="zh-TW"/>
        </w:rPr>
        <w:t>does</w:t>
      </w:r>
      <w:r w:rsidR="00491988">
        <w:rPr>
          <w:b/>
          <w:sz w:val="24"/>
          <w:szCs w:val="22"/>
          <w:lang w:eastAsia="zh-TW"/>
        </w:rPr>
        <w:t xml:space="preserve"> not require more than two </w:t>
      </w:r>
      <w:r w:rsidR="00C34234" w:rsidRPr="00C34234">
        <w:rPr>
          <w:b/>
          <w:sz w:val="24"/>
          <w:szCs w:val="22"/>
          <w:lang w:eastAsia="zh-TW"/>
        </w:rPr>
        <w:t>TAGs</w:t>
      </w:r>
      <w:r w:rsidR="000A6FFD">
        <w:rPr>
          <w:b/>
          <w:sz w:val="24"/>
          <w:szCs w:val="22"/>
          <w:lang w:eastAsia="zh-TW"/>
        </w:rPr>
        <w:t xml:space="preserve"> in a serving cell</w:t>
      </w:r>
      <w:r w:rsidR="00C34234" w:rsidRPr="00C34234">
        <w:rPr>
          <w:b/>
          <w:sz w:val="24"/>
          <w:szCs w:val="22"/>
          <w:lang w:eastAsia="zh-TW"/>
        </w:rPr>
        <w:t>.</w:t>
      </w:r>
      <w:r w:rsidR="00C11E90">
        <w:rPr>
          <w:b/>
          <w:sz w:val="24"/>
          <w:szCs w:val="22"/>
          <w:lang w:eastAsia="zh-TW"/>
        </w:rPr>
        <w:t xml:space="preserve"> </w:t>
      </w:r>
    </w:p>
    <w:p w14:paraId="7146E171" w14:textId="77777777" w:rsidR="00454A09" w:rsidRPr="00C85034" w:rsidRDefault="001148DC" w:rsidP="00454A09">
      <w:pPr>
        <w:keepNext/>
        <w:keepLines/>
        <w:numPr>
          <w:ilvl w:val="0"/>
          <w:numId w:val="32"/>
        </w:numPr>
        <w:pBdr>
          <w:top w:val="single" w:sz="12" w:space="3" w:color="auto"/>
        </w:pBdr>
        <w:spacing w:afterLines="50" w:after="120"/>
        <w:outlineLvl w:val="1"/>
        <w:rPr>
          <w:rFonts w:ascii="Arial" w:hAnsi="Arial" w:cs="Arial"/>
          <w:b/>
          <w:sz w:val="32"/>
          <w:lang w:eastAsia="zh-TW"/>
        </w:rPr>
      </w:pPr>
      <w:r>
        <w:rPr>
          <w:rFonts w:ascii="Arial" w:hAnsi="Arial" w:cs="Arial"/>
          <w:b/>
          <w:sz w:val="32"/>
          <w:lang w:eastAsia="zh-TW"/>
        </w:rPr>
        <w:t>TA measurement</w:t>
      </w:r>
    </w:p>
    <w:p w14:paraId="4743A91B" w14:textId="48B0AE07" w:rsidR="002C0D7C" w:rsidRDefault="0072541E" w:rsidP="002C0D7C">
      <w:pPr>
        <w:spacing w:after="180" w:line="276" w:lineRule="auto"/>
        <w:rPr>
          <w:sz w:val="24"/>
          <w:lang w:eastAsia="zh-TW"/>
        </w:rPr>
      </w:pPr>
      <w:r w:rsidRPr="0072541E">
        <w:rPr>
          <w:sz w:val="24"/>
          <w:lang w:eastAsia="zh-TW"/>
        </w:rPr>
        <w:t>For TA measurement, in RAN1 #11</w:t>
      </w:r>
      <w:r w:rsidR="002610EC">
        <w:rPr>
          <w:sz w:val="24"/>
          <w:lang w:eastAsia="zh-TW"/>
        </w:rPr>
        <w:t>2</w:t>
      </w:r>
      <w:r w:rsidRPr="0072541E">
        <w:rPr>
          <w:sz w:val="24"/>
          <w:lang w:eastAsia="zh-TW"/>
        </w:rPr>
        <w:t xml:space="preserve">, the following agreement </w:t>
      </w:r>
      <w:r w:rsidR="00066FE8">
        <w:rPr>
          <w:rFonts w:hint="eastAsia"/>
          <w:sz w:val="24"/>
          <w:lang w:eastAsia="zh-TW"/>
        </w:rPr>
        <w:t>h</w:t>
      </w:r>
      <w:r w:rsidR="00066FE8">
        <w:rPr>
          <w:sz w:val="24"/>
          <w:lang w:eastAsia="zh-TW"/>
        </w:rPr>
        <w:t xml:space="preserve">as been </w:t>
      </w:r>
      <w:r w:rsidRPr="0072541E">
        <w:rPr>
          <w:sz w:val="24"/>
          <w:lang w:eastAsia="zh-TW"/>
        </w:rPr>
        <w:t>achieved.</w:t>
      </w:r>
    </w:p>
    <w:tbl>
      <w:tblPr>
        <w:tblStyle w:val="TableGrid"/>
        <w:tblW w:w="0" w:type="auto"/>
        <w:tblLook w:val="04A0" w:firstRow="1" w:lastRow="0" w:firstColumn="1" w:lastColumn="0" w:noHBand="0" w:noVBand="1"/>
      </w:tblPr>
      <w:tblGrid>
        <w:gridCol w:w="9621"/>
      </w:tblGrid>
      <w:tr w:rsidR="00F01E11" w14:paraId="2B6DBE99" w14:textId="77777777" w:rsidTr="00F01E11">
        <w:tc>
          <w:tcPr>
            <w:tcW w:w="9621" w:type="dxa"/>
          </w:tcPr>
          <w:p w14:paraId="09BB50CC" w14:textId="0B2E3E7C" w:rsidR="00F01E11" w:rsidRPr="00D93D48" w:rsidRDefault="00F01E11" w:rsidP="00F01E11">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sidR="002610EC">
              <w:rPr>
                <w:b/>
                <w:kern w:val="2"/>
                <w:sz w:val="24"/>
                <w:szCs w:val="24"/>
                <w:u w:val="single"/>
                <w:lang w:eastAsia="zh-TW"/>
              </w:rPr>
              <w:t>2</w:t>
            </w:r>
          </w:p>
          <w:p w14:paraId="16891ED5" w14:textId="77777777" w:rsidR="002610EC" w:rsidRPr="003A5CFA" w:rsidRDefault="002610EC" w:rsidP="002610EC">
            <w:pPr>
              <w:rPr>
                <w:rFonts w:eastAsia="DengXian"/>
                <w:b/>
                <w:highlight w:val="darkYellow"/>
                <w:lang w:eastAsia="zh-CN"/>
              </w:rPr>
            </w:pPr>
            <w:r w:rsidRPr="003A5CFA">
              <w:rPr>
                <w:rFonts w:eastAsia="DengXian"/>
                <w:b/>
                <w:highlight w:val="darkYellow"/>
                <w:lang w:eastAsia="zh-CN"/>
              </w:rPr>
              <w:t>Working Assumption</w:t>
            </w:r>
          </w:p>
          <w:p w14:paraId="25709857" w14:textId="77777777" w:rsidR="002610EC" w:rsidRPr="00D14D9E" w:rsidRDefault="002610EC" w:rsidP="002610EC">
            <w:pPr>
              <w:rPr>
                <w:rFonts w:eastAsia="DengXian"/>
                <w:lang w:eastAsia="zh-CN"/>
              </w:rPr>
            </w:pPr>
            <w:r w:rsidRPr="00D14D9E">
              <w:rPr>
                <w:rFonts w:eastAsia="DengXian" w:hint="eastAsia"/>
                <w:lang w:eastAsia="zh-CN"/>
              </w:rPr>
              <w:t>UE-based TA measurement</w:t>
            </w:r>
            <w:r w:rsidRPr="00D14D9E">
              <w:rPr>
                <w:rFonts w:eastAsia="DengXian"/>
                <w:lang w:eastAsia="zh-CN"/>
              </w:rPr>
              <w:t xml:space="preserve"> </w:t>
            </w:r>
            <w:r w:rsidRPr="00D14D9E">
              <w:rPr>
                <w:rFonts w:eastAsia="DengXian" w:hint="eastAsia"/>
                <w:lang w:eastAsia="zh-CN"/>
              </w:rPr>
              <w:t xml:space="preserve">(UE derives TA based on Rx timing difference between current serving cell and candidate cell as well as TA </w:t>
            </w:r>
            <w:r w:rsidRPr="00D14D9E">
              <w:rPr>
                <w:rFonts w:eastAsia="DengXian"/>
                <w:lang w:eastAsia="zh-CN"/>
              </w:rPr>
              <w:t>value</w:t>
            </w:r>
            <w:r w:rsidRPr="00D14D9E">
              <w:rPr>
                <w:rFonts w:eastAsia="DengXian" w:hint="eastAsia"/>
                <w:lang w:eastAsia="zh-CN"/>
              </w:rPr>
              <w:t xml:space="preserve"> for the current serving cell) is supported. </w:t>
            </w:r>
          </w:p>
          <w:p w14:paraId="6B90F59A" w14:textId="77777777" w:rsidR="002610EC" w:rsidRPr="00D14D9E" w:rsidRDefault="002610EC" w:rsidP="002610EC">
            <w:pPr>
              <w:pStyle w:val="ListParagraph"/>
              <w:numPr>
                <w:ilvl w:val="0"/>
                <w:numId w:val="47"/>
              </w:numPr>
              <w:snapToGrid w:val="0"/>
              <w:spacing w:after="160" w:line="256" w:lineRule="auto"/>
              <w:ind w:left="360"/>
              <w:rPr>
                <w:rFonts w:eastAsia="DengXian"/>
                <w:lang w:eastAsia="zh-CN"/>
              </w:rPr>
            </w:pPr>
            <w:r w:rsidRPr="00D14D9E">
              <w:rPr>
                <w:rFonts w:eastAsia="DengXian"/>
                <w:lang w:eastAsia="zh-CN"/>
              </w:rPr>
              <w:t>C</w:t>
            </w:r>
            <w:r w:rsidRPr="00D14D9E">
              <w:rPr>
                <w:rFonts w:eastAsia="DengXian" w:hint="eastAsia"/>
                <w:lang w:eastAsia="zh-CN"/>
              </w:rPr>
              <w:t>orresponding UE capability is to be introduced to support UE-based TA measurement</w:t>
            </w:r>
          </w:p>
          <w:p w14:paraId="332B1766" w14:textId="77777777" w:rsidR="002610EC" w:rsidRPr="00D14D9E" w:rsidRDefault="002610EC" w:rsidP="002610EC">
            <w:pPr>
              <w:pStyle w:val="ListParagraph"/>
              <w:numPr>
                <w:ilvl w:val="0"/>
                <w:numId w:val="47"/>
              </w:numPr>
              <w:snapToGrid w:val="0"/>
              <w:spacing w:after="160" w:line="256" w:lineRule="auto"/>
              <w:ind w:left="360"/>
              <w:rPr>
                <w:rFonts w:eastAsia="DengXian"/>
                <w:lang w:eastAsia="zh-CN"/>
              </w:rPr>
            </w:pPr>
            <w:r w:rsidRPr="00D14D9E">
              <w:rPr>
                <w:rFonts w:eastAsia="DengXian"/>
                <w:lang w:eastAsia="zh-CN"/>
              </w:rPr>
              <w:t>F</w:t>
            </w:r>
            <w:r w:rsidRPr="00D14D9E">
              <w:rPr>
                <w:rFonts w:eastAsia="DengXian" w:hint="eastAsia"/>
                <w:lang w:eastAsia="zh-CN"/>
              </w:rPr>
              <w:t xml:space="preserve">or a UE reports support of this capability, configuration of UE-based TA measurement is </w:t>
            </w:r>
            <w:r w:rsidRPr="00D14D9E">
              <w:rPr>
                <w:rFonts w:eastAsia="DengXian"/>
                <w:lang w:eastAsia="zh-CN"/>
              </w:rPr>
              <w:t>supported</w:t>
            </w:r>
          </w:p>
          <w:p w14:paraId="4F66879F" w14:textId="21D0E06C" w:rsidR="002610EC" w:rsidRPr="002610EC" w:rsidRDefault="002610EC" w:rsidP="002610EC">
            <w:pPr>
              <w:pStyle w:val="ListParagraph"/>
              <w:numPr>
                <w:ilvl w:val="0"/>
                <w:numId w:val="47"/>
              </w:numPr>
              <w:snapToGrid w:val="0"/>
              <w:spacing w:after="160" w:line="256" w:lineRule="auto"/>
              <w:ind w:left="360"/>
              <w:rPr>
                <w:rFonts w:eastAsia="DengXian"/>
                <w:lang w:eastAsia="zh-CN"/>
              </w:rPr>
            </w:pPr>
            <w:r w:rsidRPr="00D14D9E">
              <w:rPr>
                <w:rFonts w:eastAsia="DengXian"/>
                <w:lang w:eastAsia="zh-CN"/>
              </w:rPr>
              <w:t>FFS</w:t>
            </w:r>
            <w:r w:rsidRPr="00D14D9E">
              <w:rPr>
                <w:rFonts w:eastAsia="DengXian" w:hint="eastAsia"/>
                <w:lang w:eastAsia="zh-CN"/>
              </w:rPr>
              <w:t xml:space="preserve">: other </w:t>
            </w:r>
            <w:r w:rsidRPr="00D14D9E">
              <w:rPr>
                <w:rFonts w:eastAsia="DengXian"/>
              </w:rPr>
              <w:t>impacts</w:t>
            </w:r>
            <w:r w:rsidRPr="00D14D9E">
              <w:rPr>
                <w:rFonts w:eastAsia="DengXian"/>
                <w:lang w:eastAsia="zh-CN"/>
              </w:rPr>
              <w:t xml:space="preserve"> on </w:t>
            </w:r>
            <w:r w:rsidRPr="00D14D9E">
              <w:rPr>
                <w:rFonts w:eastAsia="DengXian" w:hint="eastAsia"/>
                <w:lang w:eastAsia="zh-CN"/>
              </w:rPr>
              <w:t>RAN1 spec</w:t>
            </w:r>
          </w:p>
        </w:tc>
      </w:tr>
    </w:tbl>
    <w:p w14:paraId="56F030F3" w14:textId="5F31B197" w:rsidR="002610EC" w:rsidRDefault="002A2042" w:rsidP="00B12163">
      <w:pPr>
        <w:spacing w:before="120" w:after="180" w:line="276" w:lineRule="auto"/>
        <w:rPr>
          <w:sz w:val="24"/>
          <w:lang w:eastAsia="zh-TW"/>
        </w:rPr>
      </w:pPr>
      <w:r>
        <w:rPr>
          <w:sz w:val="24"/>
          <w:lang w:eastAsia="zh-TW"/>
        </w:rPr>
        <w:lastRenderedPageBreak/>
        <w:t xml:space="preserve">With the following analysis, </w:t>
      </w:r>
      <w:r w:rsidR="00220320">
        <w:rPr>
          <w:sz w:val="24"/>
          <w:lang w:eastAsia="zh-TW"/>
        </w:rPr>
        <w:t xml:space="preserve">we consider UE-based TA measurement using Rx timing difference is very useful. Therefore, </w:t>
      </w:r>
      <w:r>
        <w:rPr>
          <w:sz w:val="24"/>
          <w:lang w:eastAsia="zh-TW"/>
        </w:rPr>
        <w:t xml:space="preserve">we suggest confirming the WA in RAN1#112b(e). </w:t>
      </w:r>
    </w:p>
    <w:p w14:paraId="1FB18F6C" w14:textId="73CE6CEA" w:rsidR="002A2042" w:rsidRPr="00942EBF" w:rsidRDefault="002A2042" w:rsidP="00942EBF">
      <w:pPr>
        <w:spacing w:after="180" w:line="276" w:lineRule="auto"/>
        <w:rPr>
          <w:b/>
          <w:sz w:val="24"/>
          <w:szCs w:val="22"/>
          <w:lang w:eastAsia="zh-TW"/>
        </w:rPr>
      </w:pPr>
      <w:r w:rsidRPr="00C85034">
        <w:rPr>
          <w:rFonts w:hint="eastAsia"/>
          <w:b/>
          <w:sz w:val="24"/>
          <w:szCs w:val="22"/>
          <w:lang w:eastAsia="zh-TW"/>
        </w:rPr>
        <w:t xml:space="preserve">Proposal </w:t>
      </w:r>
      <w:r w:rsidR="00720CF8">
        <w:rPr>
          <w:b/>
          <w:sz w:val="24"/>
          <w:szCs w:val="22"/>
          <w:lang w:eastAsia="zh-TW"/>
        </w:rPr>
        <w:t>5</w:t>
      </w:r>
      <w:r w:rsidRPr="00C85034">
        <w:rPr>
          <w:rFonts w:hint="eastAsia"/>
          <w:b/>
          <w:sz w:val="24"/>
          <w:szCs w:val="22"/>
          <w:lang w:eastAsia="zh-TW"/>
        </w:rPr>
        <w:t xml:space="preserve">: </w:t>
      </w:r>
      <w:r>
        <w:rPr>
          <w:b/>
          <w:sz w:val="24"/>
          <w:szCs w:val="22"/>
          <w:lang w:eastAsia="zh-TW"/>
        </w:rPr>
        <w:t xml:space="preserve">Confirm Working assumption on </w:t>
      </w:r>
      <w:r w:rsidRPr="002A2042">
        <w:rPr>
          <w:rFonts w:hint="eastAsia"/>
          <w:b/>
          <w:sz w:val="24"/>
          <w:szCs w:val="22"/>
          <w:lang w:eastAsia="zh-TW"/>
        </w:rPr>
        <w:t>UE-based TA measurement</w:t>
      </w:r>
      <w:r w:rsidRPr="002A2042">
        <w:rPr>
          <w:b/>
          <w:sz w:val="24"/>
          <w:szCs w:val="22"/>
          <w:lang w:eastAsia="zh-TW"/>
        </w:rPr>
        <w:t xml:space="preserve"> </w:t>
      </w:r>
      <w:r w:rsidRPr="002A2042">
        <w:rPr>
          <w:rFonts w:hint="eastAsia"/>
          <w:b/>
          <w:sz w:val="24"/>
          <w:szCs w:val="22"/>
          <w:lang w:eastAsia="zh-TW"/>
        </w:rPr>
        <w:t xml:space="preserve">(UE derives TA based on Rx timing difference between current serving cell and candidate cell as well as TA </w:t>
      </w:r>
      <w:r w:rsidRPr="002A2042">
        <w:rPr>
          <w:b/>
          <w:sz w:val="24"/>
          <w:szCs w:val="22"/>
          <w:lang w:eastAsia="zh-TW"/>
        </w:rPr>
        <w:t>value</w:t>
      </w:r>
      <w:r w:rsidRPr="002A2042">
        <w:rPr>
          <w:rFonts w:hint="eastAsia"/>
          <w:b/>
          <w:sz w:val="24"/>
          <w:szCs w:val="22"/>
          <w:lang w:eastAsia="zh-TW"/>
        </w:rPr>
        <w:t xml:space="preserve"> for the current serving cell)</w:t>
      </w:r>
      <w:r w:rsidR="00131209">
        <w:rPr>
          <w:b/>
          <w:sz w:val="24"/>
          <w:szCs w:val="22"/>
          <w:lang w:eastAsia="zh-TW"/>
        </w:rPr>
        <w:t xml:space="preserve">. </w:t>
      </w:r>
    </w:p>
    <w:p w14:paraId="232B470B" w14:textId="25DD48CA" w:rsidR="001718E7" w:rsidRDefault="001718E7" w:rsidP="002C0D7C">
      <w:pPr>
        <w:spacing w:after="180" w:line="276" w:lineRule="auto"/>
        <w:rPr>
          <w:sz w:val="24"/>
          <w:lang w:eastAsia="zh-TW"/>
        </w:rPr>
      </w:pPr>
      <w:r w:rsidRPr="001718E7">
        <w:rPr>
          <w:sz w:val="24"/>
          <w:lang w:eastAsia="zh-TW"/>
        </w:rPr>
        <w:t>UE-</w:t>
      </w:r>
      <w:r w:rsidR="00942EBF">
        <w:rPr>
          <w:sz w:val="24"/>
          <w:lang w:eastAsia="zh-TW"/>
        </w:rPr>
        <w:t>based</w:t>
      </w:r>
      <w:r w:rsidRPr="001718E7">
        <w:rPr>
          <w:sz w:val="24"/>
          <w:lang w:eastAsia="zh-TW"/>
        </w:rPr>
        <w:t xml:space="preserve"> TA measurement and update</w:t>
      </w:r>
      <w:r w:rsidR="00942EBF">
        <w:rPr>
          <w:sz w:val="24"/>
          <w:lang w:eastAsia="zh-TW"/>
        </w:rPr>
        <w:t xml:space="preserve"> is a possible way for RA-less solution</w:t>
      </w:r>
      <w:r w:rsidRPr="001718E7">
        <w:rPr>
          <w:sz w:val="24"/>
          <w:lang w:eastAsia="zh-TW"/>
        </w:rPr>
        <w:t>. The UE can measure the TA based on downlink timing for downlink signals. In this way, the UE needs to know a first TA for a first downlink signal, and the UE can measure the timing for a second downlink signal. Then</w:t>
      </w:r>
      <w:r w:rsidR="009441D3">
        <w:rPr>
          <w:sz w:val="24"/>
          <w:lang w:eastAsia="zh-TW"/>
        </w:rPr>
        <w:t>,</w:t>
      </w:r>
      <w:r w:rsidRPr="001718E7">
        <w:rPr>
          <w:sz w:val="24"/>
          <w:lang w:eastAsia="zh-TW"/>
        </w:rPr>
        <w:t xml:space="preserve"> by comparing the timing difference between the two downlink signals, the UE can obtain the propagation difference between the two downlink signals so that </w:t>
      </w:r>
      <w:r w:rsidR="00DB3A7F">
        <w:rPr>
          <w:sz w:val="24"/>
          <w:lang w:eastAsia="zh-TW"/>
        </w:rPr>
        <w:t>the UE</w:t>
      </w:r>
      <w:r w:rsidR="00DB3A7F" w:rsidRPr="001718E7">
        <w:rPr>
          <w:sz w:val="24"/>
          <w:lang w:eastAsia="zh-TW"/>
        </w:rPr>
        <w:t xml:space="preserve"> </w:t>
      </w:r>
      <w:r w:rsidRPr="001718E7">
        <w:rPr>
          <w:sz w:val="24"/>
          <w:lang w:eastAsia="zh-TW"/>
        </w:rPr>
        <w:t>can estimate the second TA for the link with the same direction as the second downlink signal based on the first TA from the first signal and timing difference between two signals. Such measurement should require the two downlink signals are well-synchronized.</w:t>
      </w:r>
      <w:r>
        <w:rPr>
          <w:sz w:val="24"/>
          <w:lang w:eastAsia="zh-TW"/>
        </w:rPr>
        <w:t xml:space="preserve"> </w:t>
      </w:r>
    </w:p>
    <w:p w14:paraId="4E5136D4" w14:textId="77777777" w:rsidR="001718E7" w:rsidRDefault="001718E7" w:rsidP="002C0D7C">
      <w:pPr>
        <w:spacing w:after="180" w:line="276" w:lineRule="auto"/>
      </w:pPr>
      <w:r w:rsidRPr="001718E7">
        <w:rPr>
          <w:sz w:val="24"/>
          <w:lang w:eastAsia="zh-TW"/>
        </w:rPr>
        <w:t>Figure 1 illustrates UE-based TA measurement. It can be observed that for well-synchronized cells, UE based TA measurement is possible. When the serving cell and target cell are well-synchronized, the UE can estimate the TA for uplink signal 2 to target cell based on the TA in serving cell and the timing difference between downlink signals from serving cell and target cell.</w:t>
      </w:r>
      <w:r w:rsidRPr="001718E7">
        <w:t xml:space="preserve"> </w:t>
      </w:r>
    </w:p>
    <w:p w14:paraId="1CB147F2" w14:textId="77777777" w:rsidR="00813728" w:rsidRDefault="00813728" w:rsidP="00813728">
      <w:pPr>
        <w:spacing w:after="180" w:line="276" w:lineRule="auto"/>
        <w:jc w:val="center"/>
        <w:rPr>
          <w:sz w:val="24"/>
          <w:lang w:eastAsia="zh-TW"/>
        </w:rPr>
      </w:pPr>
      <w:r>
        <w:rPr>
          <w:noProof/>
          <w:sz w:val="24"/>
          <w:lang w:val="en-US" w:eastAsia="zh-TW"/>
        </w:rPr>
        <w:drawing>
          <wp:inline distT="0" distB="0" distL="0" distR="0" wp14:anchorId="5A3E3737" wp14:editId="1FD929FA">
            <wp:extent cx="3999230" cy="3956685"/>
            <wp:effectExtent l="0" t="0" r="127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99230" cy="3956685"/>
                    </a:xfrm>
                    <a:prstGeom prst="rect">
                      <a:avLst/>
                    </a:prstGeom>
                    <a:noFill/>
                  </pic:spPr>
                </pic:pic>
              </a:graphicData>
            </a:graphic>
          </wp:inline>
        </w:drawing>
      </w:r>
    </w:p>
    <w:p w14:paraId="5821DC17" w14:textId="77777777" w:rsidR="00813728" w:rsidRPr="00A2597F" w:rsidRDefault="00813728" w:rsidP="00813728">
      <w:pPr>
        <w:pStyle w:val="0Maintext"/>
        <w:spacing w:after="120" w:afterAutospacing="0" w:line="240" w:lineRule="auto"/>
        <w:ind w:firstLine="0"/>
        <w:jc w:val="center"/>
        <w:rPr>
          <w:b/>
          <w:bCs/>
          <w:lang w:val="en-US" w:eastAsia="zh-CN"/>
        </w:rPr>
      </w:pPr>
      <w:r w:rsidRPr="00A2597F">
        <w:rPr>
          <w:b/>
          <w:bCs/>
          <w:lang w:val="en-US" w:eastAsia="zh-CN"/>
        </w:rPr>
        <w:t>Figure 1: UE-based TA measurement</w:t>
      </w:r>
    </w:p>
    <w:p w14:paraId="26053BA5" w14:textId="7FCDCA63" w:rsidR="002C0D7C" w:rsidRDefault="00F4299D" w:rsidP="00F4299D">
      <w:pPr>
        <w:spacing w:before="120" w:after="180" w:line="276" w:lineRule="auto"/>
        <w:rPr>
          <w:sz w:val="24"/>
          <w:lang w:eastAsia="zh-TW"/>
        </w:rPr>
      </w:pPr>
      <w:r w:rsidRPr="001718E7">
        <w:rPr>
          <w:sz w:val="24"/>
          <w:lang w:eastAsia="zh-TW"/>
        </w:rPr>
        <w:t>The potential drawback is that it could require additional PRACH procedure. Therefore, it can be considered as a complimentary, e.g., fallback operation, if any RACH-less solution is not configured/enabled.</w:t>
      </w:r>
      <w:r>
        <w:rPr>
          <w:sz w:val="24"/>
          <w:lang w:eastAsia="zh-TW"/>
        </w:rPr>
        <w:t xml:space="preserve"> </w:t>
      </w:r>
      <w:r w:rsidR="001718E7" w:rsidRPr="001718E7">
        <w:rPr>
          <w:sz w:val="24"/>
          <w:lang w:eastAsia="zh-TW"/>
        </w:rPr>
        <w:t xml:space="preserve">When the serving cell and target cell are not well synchronized, the UE-based TA measurement could be inaccurate, since the start timing for the DL signals for both cells could </w:t>
      </w:r>
      <w:r w:rsidR="001718E7" w:rsidRPr="001718E7">
        <w:rPr>
          <w:sz w:val="24"/>
          <w:lang w:eastAsia="zh-TW"/>
        </w:rPr>
        <w:lastRenderedPageBreak/>
        <w:t>be quite different. Then</w:t>
      </w:r>
      <w:r w:rsidR="00E174DC">
        <w:rPr>
          <w:sz w:val="24"/>
          <w:lang w:eastAsia="zh-TW"/>
        </w:rPr>
        <w:t>,</w:t>
      </w:r>
      <w:r w:rsidR="001718E7" w:rsidRPr="001718E7">
        <w:rPr>
          <w:sz w:val="24"/>
          <w:lang w:eastAsia="zh-TW"/>
        </w:rPr>
        <w:t xml:space="preserve"> the RACH based solution can be used as a complimentary for TA measurement. For example, the gNB can use PDCCH-ordered PRACH for TA measurement.</w:t>
      </w:r>
    </w:p>
    <w:p w14:paraId="425F9D1A" w14:textId="77777777" w:rsidR="00E80717" w:rsidRPr="00C85034" w:rsidRDefault="00EF2648" w:rsidP="00E80717">
      <w:pPr>
        <w:keepNext/>
        <w:keepLines/>
        <w:numPr>
          <w:ilvl w:val="0"/>
          <w:numId w:val="32"/>
        </w:numPr>
        <w:pBdr>
          <w:top w:val="single" w:sz="12" w:space="3" w:color="auto"/>
        </w:pBdr>
        <w:spacing w:afterLines="50" w:after="120"/>
        <w:outlineLvl w:val="1"/>
        <w:rPr>
          <w:rFonts w:ascii="Arial" w:hAnsi="Arial" w:cs="Arial"/>
          <w:b/>
          <w:sz w:val="32"/>
          <w:lang w:eastAsia="zh-TW"/>
        </w:rPr>
      </w:pPr>
      <w:r>
        <w:rPr>
          <w:rFonts w:ascii="Arial" w:hAnsi="Arial" w:cs="Arial"/>
          <w:b/>
          <w:sz w:val="32"/>
          <w:lang w:eastAsia="zh-TW"/>
        </w:rPr>
        <w:t>Association between TA</w:t>
      </w:r>
      <w:r w:rsidR="00A80594">
        <w:rPr>
          <w:rFonts w:ascii="Arial" w:hAnsi="Arial" w:cs="Arial"/>
          <w:b/>
          <w:sz w:val="32"/>
          <w:lang w:eastAsia="zh-TW"/>
        </w:rPr>
        <w:t>/TAG</w:t>
      </w:r>
      <w:r>
        <w:rPr>
          <w:rFonts w:ascii="Arial" w:hAnsi="Arial" w:cs="Arial"/>
          <w:b/>
          <w:sz w:val="32"/>
          <w:lang w:eastAsia="zh-TW"/>
        </w:rPr>
        <w:t xml:space="preserve"> and candidate cell</w:t>
      </w:r>
    </w:p>
    <w:p w14:paraId="691ACDE7" w14:textId="77777777" w:rsidR="00546A66" w:rsidRDefault="008C6B89" w:rsidP="006B2A31">
      <w:pPr>
        <w:spacing w:before="120" w:after="120" w:line="276" w:lineRule="auto"/>
        <w:rPr>
          <w:sz w:val="24"/>
          <w:lang w:val="en-US" w:eastAsia="zh-TW"/>
        </w:rPr>
      </w:pPr>
      <w:r w:rsidRPr="008C6B89">
        <w:rPr>
          <w:sz w:val="24"/>
          <w:lang w:val="en-US" w:eastAsia="zh-TW"/>
        </w:rPr>
        <w:t xml:space="preserve">For mobility, the UE </w:t>
      </w:r>
      <w:r w:rsidR="00094340">
        <w:rPr>
          <w:sz w:val="24"/>
          <w:lang w:val="en-US" w:eastAsia="zh-TW"/>
        </w:rPr>
        <w:t>may</w:t>
      </w:r>
      <w:r w:rsidR="00094340" w:rsidRPr="008C6B89">
        <w:rPr>
          <w:sz w:val="24"/>
          <w:lang w:val="en-US" w:eastAsia="zh-TW"/>
        </w:rPr>
        <w:t xml:space="preserve"> </w:t>
      </w:r>
      <w:r w:rsidRPr="008C6B89">
        <w:rPr>
          <w:sz w:val="24"/>
          <w:lang w:val="en-US" w:eastAsia="zh-TW"/>
        </w:rPr>
        <w:t xml:space="preserve">not need to maintain the communication with both source cell and </w:t>
      </w:r>
      <w:r w:rsidR="00EC0D8D">
        <w:rPr>
          <w:sz w:val="24"/>
          <w:lang w:val="en-US" w:eastAsia="zh-TW"/>
        </w:rPr>
        <w:t>candidate/</w:t>
      </w:r>
      <w:r w:rsidRPr="008C6B89">
        <w:rPr>
          <w:sz w:val="24"/>
          <w:lang w:val="en-US" w:eastAsia="zh-TW"/>
        </w:rPr>
        <w:t xml:space="preserve">target cell. </w:t>
      </w:r>
      <w:r w:rsidR="00094340">
        <w:rPr>
          <w:sz w:val="24"/>
          <w:lang w:val="en-US" w:eastAsia="zh-TW"/>
        </w:rPr>
        <w:t>In such case</w:t>
      </w:r>
      <w:r w:rsidRPr="008C6B89">
        <w:rPr>
          <w:sz w:val="24"/>
          <w:lang w:val="en-US" w:eastAsia="zh-TW"/>
        </w:rPr>
        <w:t xml:space="preserve">, the UE </w:t>
      </w:r>
      <w:r w:rsidR="00094340">
        <w:rPr>
          <w:sz w:val="24"/>
          <w:lang w:val="en-US" w:eastAsia="zh-TW"/>
        </w:rPr>
        <w:t>could only</w:t>
      </w:r>
      <w:r w:rsidR="00094340" w:rsidRPr="008C6B89">
        <w:rPr>
          <w:sz w:val="24"/>
          <w:lang w:val="en-US" w:eastAsia="zh-TW"/>
        </w:rPr>
        <w:t xml:space="preserve"> </w:t>
      </w:r>
      <w:r w:rsidRPr="008C6B89">
        <w:rPr>
          <w:sz w:val="24"/>
          <w:lang w:val="en-US" w:eastAsia="zh-TW"/>
        </w:rPr>
        <w:t xml:space="preserve">need to maintain one TA and apply the TA when it starts to communicate with a cell. When the UE is communicating with the source cell, the network can indicate a TAC based on the TA measurement from a PRACH toward the source cell or the UE can autonomously update the TA. Similarly, when the UE is communicating with the </w:t>
      </w:r>
      <w:r w:rsidR="00EF6DA6">
        <w:rPr>
          <w:sz w:val="24"/>
          <w:lang w:val="en-US" w:eastAsia="zh-TW"/>
        </w:rPr>
        <w:t>candidate/</w:t>
      </w:r>
      <w:r w:rsidRPr="008C6B89">
        <w:rPr>
          <w:sz w:val="24"/>
          <w:lang w:val="en-US" w:eastAsia="zh-TW"/>
        </w:rPr>
        <w:t>target cell, the network can indicate a TAC based on the TA measurement from a PRACH toward the target cell or the UE can autonomously update the TA. Therefore, it is unnecessary to associate the TA</w:t>
      </w:r>
      <w:r w:rsidR="003A3E4F">
        <w:rPr>
          <w:sz w:val="24"/>
          <w:lang w:val="en-US" w:eastAsia="zh-TW"/>
        </w:rPr>
        <w:t>/TAG</w:t>
      </w:r>
      <w:r w:rsidRPr="008C6B89">
        <w:rPr>
          <w:sz w:val="24"/>
          <w:lang w:val="en-US" w:eastAsia="zh-TW"/>
        </w:rPr>
        <w:t xml:space="preserve"> with a candidate</w:t>
      </w:r>
      <w:r w:rsidR="00D012A1">
        <w:rPr>
          <w:sz w:val="24"/>
          <w:lang w:val="en-US" w:eastAsia="zh-TW"/>
        </w:rPr>
        <w:t>/target</w:t>
      </w:r>
      <w:r w:rsidRPr="008C6B89">
        <w:rPr>
          <w:sz w:val="24"/>
          <w:lang w:val="en-US" w:eastAsia="zh-TW"/>
        </w:rPr>
        <w:t xml:space="preserve"> cell.</w:t>
      </w:r>
    </w:p>
    <w:p w14:paraId="445A007E" w14:textId="367F38C2" w:rsidR="0027452A" w:rsidRDefault="009F50F0" w:rsidP="000B6B99">
      <w:pPr>
        <w:spacing w:after="180" w:line="276" w:lineRule="auto"/>
        <w:rPr>
          <w:b/>
          <w:sz w:val="24"/>
          <w:szCs w:val="22"/>
          <w:lang w:eastAsia="zh-TW"/>
        </w:rPr>
      </w:pPr>
      <w:r>
        <w:rPr>
          <w:rFonts w:hint="eastAsia"/>
          <w:b/>
          <w:sz w:val="24"/>
          <w:szCs w:val="22"/>
          <w:lang w:eastAsia="zh-TW"/>
        </w:rPr>
        <w:t xml:space="preserve">Proposal </w:t>
      </w:r>
      <w:r w:rsidR="002E5675">
        <w:rPr>
          <w:b/>
          <w:sz w:val="24"/>
          <w:szCs w:val="22"/>
          <w:lang w:eastAsia="zh-TW"/>
        </w:rPr>
        <w:t>6</w:t>
      </w:r>
      <w:r w:rsidR="0027452A" w:rsidRPr="00C85034">
        <w:rPr>
          <w:rFonts w:hint="eastAsia"/>
          <w:b/>
          <w:sz w:val="24"/>
          <w:szCs w:val="22"/>
          <w:lang w:eastAsia="zh-TW"/>
        </w:rPr>
        <w:t xml:space="preserve">: </w:t>
      </w:r>
      <w:r w:rsidR="008C6B89" w:rsidRPr="008C6B89">
        <w:rPr>
          <w:b/>
          <w:sz w:val="24"/>
          <w:szCs w:val="22"/>
          <w:lang w:eastAsia="zh-TW"/>
        </w:rPr>
        <w:t>Do not support associating the TA</w:t>
      </w:r>
      <w:r w:rsidR="003A3E4F">
        <w:rPr>
          <w:b/>
          <w:sz w:val="24"/>
          <w:szCs w:val="22"/>
          <w:lang w:eastAsia="zh-TW"/>
        </w:rPr>
        <w:t>/TAG</w:t>
      </w:r>
      <w:r w:rsidR="008C6B89" w:rsidRPr="008C6B89">
        <w:rPr>
          <w:b/>
          <w:sz w:val="24"/>
          <w:szCs w:val="22"/>
          <w:lang w:eastAsia="zh-TW"/>
        </w:rPr>
        <w:t xml:space="preserve"> with a candidate</w:t>
      </w:r>
      <w:r w:rsidR="00EC338C">
        <w:rPr>
          <w:b/>
          <w:sz w:val="24"/>
          <w:szCs w:val="22"/>
          <w:lang w:eastAsia="zh-TW"/>
        </w:rPr>
        <w:t>/target</w:t>
      </w:r>
      <w:r w:rsidR="008C6B89" w:rsidRPr="008C6B89">
        <w:rPr>
          <w:b/>
          <w:sz w:val="24"/>
          <w:szCs w:val="22"/>
          <w:lang w:eastAsia="zh-TW"/>
        </w:rPr>
        <w:t xml:space="preserve"> cell.</w:t>
      </w:r>
    </w:p>
    <w:p w14:paraId="4BD1B8FD" w14:textId="77777777" w:rsidR="00C85034" w:rsidRPr="00C85034" w:rsidRDefault="00C85034" w:rsidP="00C85034">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47B2AC3C" w14:textId="5D305FBE" w:rsidR="00C85034" w:rsidRPr="00C85034" w:rsidRDefault="00C85034" w:rsidP="00C85034">
      <w:pPr>
        <w:spacing w:after="180"/>
        <w:rPr>
          <w:sz w:val="24"/>
          <w:lang w:eastAsia="zh-TW"/>
        </w:rPr>
      </w:pPr>
      <w:r w:rsidRPr="00C85034">
        <w:rPr>
          <w:rFonts w:hint="eastAsia"/>
          <w:sz w:val="24"/>
          <w:lang w:eastAsia="zh-TW"/>
        </w:rPr>
        <w:t xml:space="preserve">According to the </w:t>
      </w:r>
      <w:r w:rsidR="00253AF5">
        <w:rPr>
          <w:sz w:val="24"/>
          <w:lang w:eastAsia="zh-TW"/>
        </w:rPr>
        <w:t xml:space="preserve">above </w:t>
      </w:r>
      <w:r w:rsidRPr="00C85034">
        <w:rPr>
          <w:rFonts w:hint="eastAsia"/>
          <w:sz w:val="24"/>
          <w:lang w:eastAsia="zh-TW"/>
        </w:rPr>
        <w:t>discussion</w:t>
      </w:r>
      <w:r w:rsidR="00253AF5">
        <w:rPr>
          <w:sz w:val="24"/>
          <w:lang w:eastAsia="zh-TW"/>
        </w:rPr>
        <w:t>(s)</w:t>
      </w:r>
      <w:r w:rsidR="00C36D41">
        <w:rPr>
          <w:sz w:val="24"/>
          <w:lang w:eastAsia="zh-TW"/>
        </w:rPr>
        <w:t xml:space="preserve"> on TA management of LTM</w:t>
      </w:r>
      <w:r w:rsidRPr="00C85034">
        <w:rPr>
          <w:rFonts w:hint="eastAsia"/>
          <w:sz w:val="24"/>
          <w:lang w:eastAsia="zh-TW"/>
        </w:rPr>
        <w:t>, we have the following proposal</w:t>
      </w:r>
      <w:r w:rsidR="00C66765">
        <w:rPr>
          <w:sz w:val="24"/>
          <w:lang w:eastAsia="zh-TW"/>
        </w:rPr>
        <w:t>(</w:t>
      </w:r>
      <w:r w:rsidRPr="00C85034">
        <w:rPr>
          <w:rFonts w:hint="eastAsia"/>
          <w:sz w:val="24"/>
          <w:lang w:eastAsia="zh-TW"/>
        </w:rPr>
        <w:t>s</w:t>
      </w:r>
      <w:r w:rsidR="00C66765">
        <w:rPr>
          <w:sz w:val="24"/>
          <w:lang w:eastAsia="zh-TW"/>
        </w:rPr>
        <w:t>)</w:t>
      </w:r>
      <w:r w:rsidRPr="00C85034">
        <w:rPr>
          <w:rFonts w:hint="eastAsia"/>
          <w:sz w:val="24"/>
          <w:lang w:eastAsia="zh-TW"/>
        </w:rPr>
        <w:t xml:space="preserve">. </w:t>
      </w:r>
    </w:p>
    <w:p w14:paraId="58B372E0" w14:textId="77777777" w:rsidR="00BF22BF" w:rsidRPr="00452D6F" w:rsidRDefault="00BF22BF" w:rsidP="00BF22BF">
      <w:pPr>
        <w:spacing w:before="120" w:after="120" w:line="276" w:lineRule="auto"/>
        <w:rPr>
          <w:b/>
          <w:sz w:val="24"/>
          <w:szCs w:val="22"/>
          <w:lang w:eastAsia="zh-TW"/>
        </w:rPr>
      </w:pPr>
      <w:r w:rsidRPr="00452D6F">
        <w:rPr>
          <w:b/>
          <w:sz w:val="24"/>
          <w:szCs w:val="22"/>
          <w:lang w:eastAsia="zh-TW"/>
        </w:rPr>
        <w:t>Proposal</w:t>
      </w:r>
      <w:r>
        <w:rPr>
          <w:b/>
          <w:sz w:val="24"/>
          <w:szCs w:val="22"/>
          <w:lang w:eastAsia="zh-TW"/>
        </w:rPr>
        <w:t xml:space="preserve"> 1:</w:t>
      </w:r>
      <w:r w:rsidRPr="00452D6F">
        <w:rPr>
          <w:b/>
          <w:sz w:val="24"/>
          <w:szCs w:val="22"/>
          <w:lang w:eastAsia="zh-TW"/>
        </w:rPr>
        <w:t xml:space="preserve"> </w:t>
      </w:r>
      <w:r w:rsidRPr="006C2B59">
        <w:rPr>
          <w:b/>
          <w:sz w:val="24"/>
          <w:szCs w:val="22"/>
          <w:lang w:eastAsia="zh-TW"/>
        </w:rPr>
        <w:t>UE autonomous Re-transmission of PRACH is allowed</w:t>
      </w:r>
      <w:r>
        <w:rPr>
          <w:b/>
          <w:sz w:val="24"/>
          <w:szCs w:val="22"/>
          <w:lang w:eastAsia="zh-TW"/>
        </w:rPr>
        <w:t xml:space="preserve">, </w:t>
      </w:r>
      <w:r w:rsidRPr="006C2B59">
        <w:rPr>
          <w:b/>
          <w:sz w:val="24"/>
          <w:szCs w:val="22"/>
          <w:lang w:eastAsia="zh-TW"/>
        </w:rPr>
        <w:t>when reception of RAR is not configured</w:t>
      </w:r>
      <w:r>
        <w:rPr>
          <w:b/>
          <w:sz w:val="24"/>
          <w:szCs w:val="22"/>
          <w:lang w:eastAsia="zh-TW"/>
        </w:rPr>
        <w:t xml:space="preserve">. </w:t>
      </w:r>
    </w:p>
    <w:p w14:paraId="1029CAE4" w14:textId="77777777" w:rsidR="00BF22BF" w:rsidRPr="00452D6F" w:rsidRDefault="00BF22BF" w:rsidP="00BF22BF">
      <w:pPr>
        <w:spacing w:before="120" w:after="120" w:line="276" w:lineRule="auto"/>
        <w:rPr>
          <w:b/>
          <w:sz w:val="24"/>
          <w:szCs w:val="22"/>
          <w:lang w:eastAsia="zh-TW"/>
        </w:rPr>
      </w:pPr>
      <w:r w:rsidRPr="00452D6F">
        <w:rPr>
          <w:b/>
          <w:sz w:val="24"/>
          <w:szCs w:val="22"/>
          <w:lang w:eastAsia="zh-TW"/>
        </w:rPr>
        <w:t>Proposal</w:t>
      </w:r>
      <w:r>
        <w:rPr>
          <w:b/>
          <w:sz w:val="24"/>
          <w:szCs w:val="22"/>
          <w:lang w:eastAsia="zh-TW"/>
        </w:rPr>
        <w:t xml:space="preserve"> 2:</w:t>
      </w:r>
      <w:r w:rsidRPr="00452D6F">
        <w:rPr>
          <w:b/>
          <w:sz w:val="24"/>
          <w:szCs w:val="22"/>
          <w:lang w:eastAsia="zh-TW"/>
        </w:rPr>
        <w:t xml:space="preserve"> </w:t>
      </w:r>
      <w:r w:rsidRPr="006C2B59">
        <w:rPr>
          <w:b/>
          <w:sz w:val="24"/>
          <w:szCs w:val="22"/>
          <w:lang w:eastAsia="zh-TW"/>
        </w:rPr>
        <w:t xml:space="preserve">UE </w:t>
      </w:r>
      <w:r>
        <w:rPr>
          <w:b/>
          <w:sz w:val="24"/>
          <w:szCs w:val="22"/>
          <w:lang w:eastAsia="zh-TW"/>
        </w:rPr>
        <w:t xml:space="preserve">performs </w:t>
      </w:r>
      <w:r w:rsidRPr="006C2B59">
        <w:rPr>
          <w:b/>
          <w:sz w:val="24"/>
          <w:szCs w:val="22"/>
          <w:lang w:eastAsia="zh-TW"/>
        </w:rPr>
        <w:t xml:space="preserve">autonomous Re-transmission of PRACH </w:t>
      </w:r>
      <w:r>
        <w:rPr>
          <w:b/>
          <w:sz w:val="24"/>
          <w:szCs w:val="22"/>
          <w:lang w:eastAsia="zh-TW"/>
        </w:rPr>
        <w:t xml:space="preserve">if UE does not receive a CSC indicating a TA value during a given time interval. </w:t>
      </w:r>
    </w:p>
    <w:p w14:paraId="57DDD1A0" w14:textId="77777777" w:rsidR="00E017F1" w:rsidRDefault="00E017F1" w:rsidP="00E017F1">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3</w:t>
      </w:r>
      <w:r w:rsidRPr="00C85034">
        <w:rPr>
          <w:rFonts w:hint="eastAsia"/>
          <w:b/>
          <w:sz w:val="24"/>
          <w:szCs w:val="22"/>
          <w:lang w:eastAsia="zh-TW"/>
        </w:rPr>
        <w:t xml:space="preserve">: </w:t>
      </w:r>
      <w:r>
        <w:rPr>
          <w:b/>
          <w:sz w:val="24"/>
          <w:szCs w:val="22"/>
          <w:lang w:eastAsia="zh-TW"/>
        </w:rPr>
        <w:t xml:space="preserve">Support TA value indicated via RAR can be received before a cell switch command. </w:t>
      </w:r>
    </w:p>
    <w:p w14:paraId="23AB44C9" w14:textId="4B788DC8" w:rsidR="00BF22BF" w:rsidRPr="0027452A" w:rsidRDefault="00BF22BF" w:rsidP="00BF22BF">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4</w:t>
      </w:r>
      <w:r w:rsidRPr="00C85034">
        <w:rPr>
          <w:rFonts w:hint="eastAsia"/>
          <w:b/>
          <w:sz w:val="24"/>
          <w:szCs w:val="22"/>
          <w:lang w:eastAsia="zh-TW"/>
        </w:rPr>
        <w:t xml:space="preserve">: </w:t>
      </w:r>
      <w:r w:rsidRPr="00C34234">
        <w:rPr>
          <w:b/>
          <w:sz w:val="24"/>
          <w:szCs w:val="22"/>
          <w:lang w:eastAsia="zh-TW"/>
        </w:rPr>
        <w:t xml:space="preserve">TA management for </w:t>
      </w:r>
      <w:r>
        <w:rPr>
          <w:b/>
          <w:sz w:val="24"/>
          <w:szCs w:val="22"/>
          <w:lang w:eastAsia="zh-TW"/>
        </w:rPr>
        <w:t>Rel-18</w:t>
      </w:r>
      <w:r w:rsidRPr="00C34234">
        <w:rPr>
          <w:b/>
          <w:sz w:val="24"/>
          <w:szCs w:val="22"/>
          <w:lang w:eastAsia="zh-TW"/>
        </w:rPr>
        <w:t xml:space="preserve"> mobility </w:t>
      </w:r>
      <w:r>
        <w:rPr>
          <w:b/>
          <w:sz w:val="24"/>
          <w:szCs w:val="22"/>
          <w:lang w:eastAsia="zh-TW"/>
        </w:rPr>
        <w:t xml:space="preserve">does not require more than two </w:t>
      </w:r>
      <w:r w:rsidRPr="00C34234">
        <w:rPr>
          <w:b/>
          <w:sz w:val="24"/>
          <w:szCs w:val="22"/>
          <w:lang w:eastAsia="zh-TW"/>
        </w:rPr>
        <w:t>TAGs</w:t>
      </w:r>
      <w:r w:rsidR="000101E1">
        <w:rPr>
          <w:b/>
          <w:sz w:val="24"/>
          <w:szCs w:val="22"/>
          <w:lang w:eastAsia="zh-TW"/>
        </w:rPr>
        <w:t xml:space="preserve"> in a serving cell</w:t>
      </w:r>
      <w:r w:rsidRPr="00C34234">
        <w:rPr>
          <w:b/>
          <w:sz w:val="24"/>
          <w:szCs w:val="22"/>
          <w:lang w:eastAsia="zh-TW"/>
        </w:rPr>
        <w:t>.</w:t>
      </w:r>
      <w:r>
        <w:rPr>
          <w:b/>
          <w:sz w:val="24"/>
          <w:szCs w:val="22"/>
          <w:lang w:eastAsia="zh-TW"/>
        </w:rPr>
        <w:t xml:space="preserve"> </w:t>
      </w:r>
    </w:p>
    <w:p w14:paraId="07C7F6CC" w14:textId="77777777" w:rsidR="00BF22BF" w:rsidRPr="00942EBF" w:rsidRDefault="00BF22BF" w:rsidP="00BF22BF">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5</w:t>
      </w:r>
      <w:r w:rsidRPr="00C85034">
        <w:rPr>
          <w:rFonts w:hint="eastAsia"/>
          <w:b/>
          <w:sz w:val="24"/>
          <w:szCs w:val="22"/>
          <w:lang w:eastAsia="zh-TW"/>
        </w:rPr>
        <w:t xml:space="preserve">: </w:t>
      </w:r>
      <w:r>
        <w:rPr>
          <w:b/>
          <w:sz w:val="24"/>
          <w:szCs w:val="22"/>
          <w:lang w:eastAsia="zh-TW"/>
        </w:rPr>
        <w:t xml:space="preserve">Confirm Working assumption on </w:t>
      </w:r>
      <w:r w:rsidRPr="002A2042">
        <w:rPr>
          <w:rFonts w:hint="eastAsia"/>
          <w:b/>
          <w:sz w:val="24"/>
          <w:szCs w:val="22"/>
          <w:lang w:eastAsia="zh-TW"/>
        </w:rPr>
        <w:t>UE-based TA measurement</w:t>
      </w:r>
      <w:r w:rsidRPr="002A2042">
        <w:rPr>
          <w:b/>
          <w:sz w:val="24"/>
          <w:szCs w:val="22"/>
          <w:lang w:eastAsia="zh-TW"/>
        </w:rPr>
        <w:t xml:space="preserve"> </w:t>
      </w:r>
      <w:r w:rsidRPr="002A2042">
        <w:rPr>
          <w:rFonts w:hint="eastAsia"/>
          <w:b/>
          <w:sz w:val="24"/>
          <w:szCs w:val="22"/>
          <w:lang w:eastAsia="zh-TW"/>
        </w:rPr>
        <w:t xml:space="preserve">(UE derives TA based on Rx timing difference between current serving cell and candidate cell as well as TA </w:t>
      </w:r>
      <w:r w:rsidRPr="002A2042">
        <w:rPr>
          <w:b/>
          <w:sz w:val="24"/>
          <w:szCs w:val="22"/>
          <w:lang w:eastAsia="zh-TW"/>
        </w:rPr>
        <w:t>value</w:t>
      </w:r>
      <w:r w:rsidRPr="002A2042">
        <w:rPr>
          <w:rFonts w:hint="eastAsia"/>
          <w:b/>
          <w:sz w:val="24"/>
          <w:szCs w:val="22"/>
          <w:lang w:eastAsia="zh-TW"/>
        </w:rPr>
        <w:t xml:space="preserve"> for the current serving cell)</w:t>
      </w:r>
      <w:r>
        <w:rPr>
          <w:b/>
          <w:sz w:val="24"/>
          <w:szCs w:val="22"/>
          <w:lang w:eastAsia="zh-TW"/>
        </w:rPr>
        <w:t xml:space="preserve">. </w:t>
      </w:r>
    </w:p>
    <w:p w14:paraId="5328A0F3" w14:textId="3148E115" w:rsidR="00BF22BF" w:rsidRDefault="00BF22BF" w:rsidP="002B1523">
      <w:pPr>
        <w:spacing w:after="180" w:line="276" w:lineRule="auto"/>
        <w:rPr>
          <w:b/>
          <w:sz w:val="24"/>
          <w:szCs w:val="22"/>
          <w:lang w:eastAsia="zh-TW"/>
        </w:rPr>
      </w:pPr>
      <w:r>
        <w:rPr>
          <w:rFonts w:hint="eastAsia"/>
          <w:b/>
          <w:sz w:val="24"/>
          <w:szCs w:val="22"/>
          <w:lang w:eastAsia="zh-TW"/>
        </w:rPr>
        <w:t xml:space="preserve">Proposal </w:t>
      </w:r>
      <w:r w:rsidR="002E5675">
        <w:rPr>
          <w:b/>
          <w:sz w:val="24"/>
          <w:szCs w:val="22"/>
          <w:lang w:eastAsia="zh-TW"/>
        </w:rPr>
        <w:t>6</w:t>
      </w:r>
      <w:r w:rsidRPr="00C85034">
        <w:rPr>
          <w:rFonts w:hint="eastAsia"/>
          <w:b/>
          <w:sz w:val="24"/>
          <w:szCs w:val="22"/>
          <w:lang w:eastAsia="zh-TW"/>
        </w:rPr>
        <w:t xml:space="preserve">: </w:t>
      </w:r>
      <w:r w:rsidRPr="008C6B89">
        <w:rPr>
          <w:b/>
          <w:sz w:val="24"/>
          <w:szCs w:val="22"/>
          <w:lang w:eastAsia="zh-TW"/>
        </w:rPr>
        <w:t>Do not support associating the TA</w:t>
      </w:r>
      <w:r>
        <w:rPr>
          <w:b/>
          <w:sz w:val="24"/>
          <w:szCs w:val="22"/>
          <w:lang w:eastAsia="zh-TW"/>
        </w:rPr>
        <w:t>/TAG</w:t>
      </w:r>
      <w:r w:rsidRPr="008C6B89">
        <w:rPr>
          <w:b/>
          <w:sz w:val="24"/>
          <w:szCs w:val="22"/>
          <w:lang w:eastAsia="zh-TW"/>
        </w:rPr>
        <w:t xml:space="preserve"> with a candidate</w:t>
      </w:r>
      <w:r>
        <w:rPr>
          <w:b/>
          <w:sz w:val="24"/>
          <w:szCs w:val="22"/>
          <w:lang w:eastAsia="zh-TW"/>
        </w:rPr>
        <w:t>/target</w:t>
      </w:r>
      <w:r w:rsidRPr="008C6B89">
        <w:rPr>
          <w:b/>
          <w:sz w:val="24"/>
          <w:szCs w:val="22"/>
          <w:lang w:eastAsia="zh-TW"/>
        </w:rPr>
        <w:t xml:space="preserve"> cell.</w:t>
      </w:r>
    </w:p>
    <w:p w14:paraId="6F8996BB"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0C688843" w14:textId="77777777" w:rsidR="00D020AE" w:rsidRDefault="00D020AE" w:rsidP="00D020AE">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Pr>
          <w:rFonts w:eastAsia="MingLiU"/>
          <w:bCs/>
          <w:sz w:val="22"/>
          <w:szCs w:val="22"/>
          <w:lang w:eastAsia="zh-TW"/>
        </w:rPr>
        <w:t xml:space="preserve">22332 </w:t>
      </w:r>
      <w:r w:rsidRPr="00CA7C3D">
        <w:rPr>
          <w:rFonts w:eastAsia="MingLiU"/>
          <w:bCs/>
          <w:sz w:val="22"/>
          <w:szCs w:val="22"/>
          <w:lang w:eastAsia="zh-TW"/>
        </w:rPr>
        <w:t>Revised WID on Further NR mobility enhancements</w:t>
      </w:r>
      <w:r>
        <w:rPr>
          <w:rFonts w:eastAsia="MingLiU"/>
          <w:bCs/>
          <w:sz w:val="22"/>
          <w:szCs w:val="22"/>
          <w:lang w:eastAsia="zh-TW"/>
        </w:rPr>
        <w:t>, MediaTek</w:t>
      </w:r>
    </w:p>
    <w:p w14:paraId="21401D6D" w14:textId="77777777" w:rsidR="00D020AE" w:rsidRDefault="00D020AE" w:rsidP="00D020AE">
      <w:pPr>
        <w:widowControl w:val="0"/>
        <w:numPr>
          <w:ilvl w:val="0"/>
          <w:numId w:val="6"/>
        </w:numPr>
        <w:adjustRightInd w:val="0"/>
        <w:spacing w:after="180" w:line="360" w:lineRule="atLeast"/>
        <w:rPr>
          <w:rFonts w:eastAsia="MingLiU"/>
          <w:bCs/>
          <w:sz w:val="22"/>
          <w:szCs w:val="22"/>
          <w:lang w:eastAsia="zh-TW"/>
        </w:rPr>
      </w:pPr>
      <w:r w:rsidRPr="00AC23A9">
        <w:rPr>
          <w:rFonts w:eastAsia="MingLiU"/>
          <w:bCs/>
          <w:sz w:val="22"/>
          <w:szCs w:val="22"/>
          <w:lang w:eastAsia="zh-TW"/>
        </w:rPr>
        <w:t>Draft Report of 3GPP TSG RAN WG1 #110bis-e v0.1.0 (Online, 10th – 19th October 2022)</w:t>
      </w:r>
    </w:p>
    <w:p w14:paraId="33B5A315" w14:textId="77777777" w:rsidR="00C05D20" w:rsidRDefault="00D020AE" w:rsidP="009B5812">
      <w:pPr>
        <w:widowControl w:val="0"/>
        <w:numPr>
          <w:ilvl w:val="0"/>
          <w:numId w:val="6"/>
        </w:numPr>
        <w:adjustRightInd w:val="0"/>
        <w:spacing w:after="180" w:line="360" w:lineRule="atLeast"/>
        <w:rPr>
          <w:rFonts w:eastAsia="MingLiU"/>
          <w:bCs/>
          <w:sz w:val="22"/>
          <w:szCs w:val="22"/>
          <w:lang w:eastAsia="zh-TW"/>
        </w:rPr>
      </w:pPr>
      <w:r w:rsidRPr="000352C4">
        <w:rPr>
          <w:rFonts w:eastAsia="MingLiU"/>
          <w:bCs/>
          <w:sz w:val="22"/>
          <w:szCs w:val="22"/>
          <w:lang w:eastAsia="zh-TW"/>
        </w:rPr>
        <w:t>Draft Report of 3GPP TSG RAN WG1 #11</w:t>
      </w:r>
      <w:r>
        <w:rPr>
          <w:rFonts w:eastAsia="MingLiU"/>
          <w:bCs/>
          <w:sz w:val="22"/>
          <w:szCs w:val="22"/>
          <w:lang w:eastAsia="zh-TW"/>
        </w:rPr>
        <w:t>1</w:t>
      </w:r>
      <w:r w:rsidRPr="000352C4">
        <w:rPr>
          <w:rFonts w:eastAsia="MingLiU"/>
          <w:bCs/>
          <w:sz w:val="22"/>
          <w:szCs w:val="22"/>
          <w:lang w:eastAsia="zh-TW"/>
        </w:rPr>
        <w:t xml:space="preserve"> v0.2.0</w:t>
      </w:r>
      <w:r>
        <w:rPr>
          <w:rFonts w:eastAsia="MingLiU"/>
          <w:bCs/>
          <w:sz w:val="22"/>
          <w:szCs w:val="22"/>
          <w:lang w:eastAsia="zh-TW"/>
        </w:rPr>
        <w:t xml:space="preserve"> (Toulouse, France, 14th</w:t>
      </w:r>
      <w:r w:rsidRPr="000352C4">
        <w:rPr>
          <w:rFonts w:eastAsia="MingLiU"/>
          <w:bCs/>
          <w:sz w:val="22"/>
          <w:szCs w:val="22"/>
          <w:lang w:eastAsia="zh-TW"/>
        </w:rPr>
        <w:t xml:space="preserve"> – </w:t>
      </w:r>
      <w:r>
        <w:rPr>
          <w:rFonts w:eastAsia="MingLiU"/>
          <w:bCs/>
          <w:sz w:val="22"/>
          <w:szCs w:val="22"/>
          <w:lang w:eastAsia="zh-TW"/>
        </w:rPr>
        <w:t>18</w:t>
      </w:r>
      <w:r w:rsidRPr="000352C4">
        <w:rPr>
          <w:rFonts w:eastAsia="MingLiU"/>
          <w:bCs/>
          <w:sz w:val="22"/>
          <w:szCs w:val="22"/>
          <w:lang w:eastAsia="zh-TW"/>
        </w:rPr>
        <w:t xml:space="preserve">th </w:t>
      </w:r>
      <w:r>
        <w:rPr>
          <w:rFonts w:eastAsia="MingLiU"/>
          <w:bCs/>
          <w:sz w:val="22"/>
          <w:szCs w:val="22"/>
          <w:lang w:eastAsia="zh-TW"/>
        </w:rPr>
        <w:t xml:space="preserve">November </w:t>
      </w:r>
      <w:r w:rsidRPr="000352C4">
        <w:rPr>
          <w:rFonts w:eastAsia="MingLiU"/>
          <w:bCs/>
          <w:sz w:val="22"/>
          <w:szCs w:val="22"/>
          <w:lang w:eastAsia="zh-TW"/>
        </w:rPr>
        <w:t>2022)</w:t>
      </w:r>
    </w:p>
    <w:p w14:paraId="10E7D171" w14:textId="0BFDCCD3" w:rsidR="00131E31" w:rsidRPr="00131E31" w:rsidRDefault="00131E31" w:rsidP="00131E31">
      <w:pPr>
        <w:widowControl w:val="0"/>
        <w:numPr>
          <w:ilvl w:val="0"/>
          <w:numId w:val="6"/>
        </w:numPr>
        <w:adjustRightInd w:val="0"/>
        <w:spacing w:after="180" w:line="360" w:lineRule="atLeast"/>
        <w:rPr>
          <w:rFonts w:eastAsia="MingLiU"/>
          <w:bCs/>
          <w:sz w:val="22"/>
          <w:szCs w:val="22"/>
          <w:lang w:eastAsia="zh-TW"/>
        </w:rPr>
      </w:pPr>
      <w:r w:rsidRPr="000352C4">
        <w:rPr>
          <w:rFonts w:eastAsia="MingLiU"/>
          <w:bCs/>
          <w:sz w:val="22"/>
          <w:szCs w:val="22"/>
          <w:lang w:eastAsia="zh-TW"/>
        </w:rPr>
        <w:t>Draft Report of 3GPP TSG RAN WG1 #11</w:t>
      </w:r>
      <w:r w:rsidR="00E76145">
        <w:rPr>
          <w:rFonts w:eastAsia="MingLiU"/>
          <w:bCs/>
          <w:sz w:val="22"/>
          <w:szCs w:val="22"/>
          <w:lang w:eastAsia="zh-TW"/>
        </w:rPr>
        <w:t>2</w:t>
      </w:r>
      <w:r w:rsidRPr="000352C4">
        <w:rPr>
          <w:rFonts w:eastAsia="MingLiU"/>
          <w:bCs/>
          <w:sz w:val="22"/>
          <w:szCs w:val="22"/>
          <w:lang w:eastAsia="zh-TW"/>
        </w:rPr>
        <w:t xml:space="preserve"> v0.</w:t>
      </w:r>
      <w:r w:rsidR="00E76145">
        <w:rPr>
          <w:rFonts w:eastAsia="MingLiU"/>
          <w:bCs/>
          <w:sz w:val="22"/>
          <w:szCs w:val="22"/>
          <w:lang w:eastAsia="zh-TW"/>
        </w:rPr>
        <w:t>4</w:t>
      </w:r>
      <w:r w:rsidRPr="000352C4">
        <w:rPr>
          <w:rFonts w:eastAsia="MingLiU"/>
          <w:bCs/>
          <w:sz w:val="22"/>
          <w:szCs w:val="22"/>
          <w:lang w:eastAsia="zh-TW"/>
        </w:rPr>
        <w:t>.0</w:t>
      </w:r>
      <w:r>
        <w:rPr>
          <w:rFonts w:eastAsia="MingLiU"/>
          <w:bCs/>
          <w:sz w:val="22"/>
          <w:szCs w:val="22"/>
          <w:lang w:eastAsia="zh-TW"/>
        </w:rPr>
        <w:t xml:space="preserve"> (</w:t>
      </w:r>
      <w:r w:rsidR="00E76145">
        <w:rPr>
          <w:rFonts w:eastAsia="MingLiU"/>
          <w:bCs/>
          <w:sz w:val="22"/>
          <w:szCs w:val="22"/>
          <w:lang w:eastAsia="zh-TW"/>
        </w:rPr>
        <w:t>Athens</w:t>
      </w:r>
      <w:r>
        <w:rPr>
          <w:rFonts w:eastAsia="MingLiU"/>
          <w:bCs/>
          <w:sz w:val="22"/>
          <w:szCs w:val="22"/>
          <w:lang w:eastAsia="zh-TW"/>
        </w:rPr>
        <w:t xml:space="preserve">, </w:t>
      </w:r>
      <w:r w:rsidR="00E76145" w:rsidRPr="00E76145">
        <w:rPr>
          <w:rFonts w:eastAsia="MingLiU"/>
          <w:bCs/>
          <w:sz w:val="22"/>
          <w:szCs w:val="22"/>
          <w:lang w:eastAsia="zh-TW"/>
        </w:rPr>
        <w:t>Greece, February 27th – March 3rd, 2023</w:t>
      </w:r>
      <w:r w:rsidRPr="000352C4">
        <w:rPr>
          <w:rFonts w:eastAsia="MingLiU"/>
          <w:bCs/>
          <w:sz w:val="22"/>
          <w:szCs w:val="22"/>
          <w:lang w:eastAsia="zh-TW"/>
        </w:rPr>
        <w:t>)</w:t>
      </w:r>
    </w:p>
    <w:sectPr w:rsidR="00131E31" w:rsidRPr="00131E31"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37A97" w14:textId="77777777" w:rsidR="0060027D" w:rsidRDefault="0060027D">
      <w:r>
        <w:separator/>
      </w:r>
    </w:p>
  </w:endnote>
  <w:endnote w:type="continuationSeparator" w:id="0">
    <w:p w14:paraId="17DA994E" w14:textId="77777777" w:rsidR="0060027D" w:rsidRDefault="00600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8CEB3" w14:textId="77777777" w:rsidR="0060027D" w:rsidRDefault="0060027D">
      <w:r>
        <w:separator/>
      </w:r>
    </w:p>
  </w:footnote>
  <w:footnote w:type="continuationSeparator" w:id="0">
    <w:p w14:paraId="3A1C21C7" w14:textId="77777777" w:rsidR="0060027D" w:rsidRDefault="006002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3572B"/>
    <w:multiLevelType w:val="hybridMultilevel"/>
    <w:tmpl w:val="A13C1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DF144D"/>
    <w:multiLevelType w:val="hybridMultilevel"/>
    <w:tmpl w:val="5DAE4F96"/>
    <w:lvl w:ilvl="0" w:tplc="9A56534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8217EB"/>
    <w:multiLevelType w:val="hybridMultilevel"/>
    <w:tmpl w:val="AC888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EF2195"/>
    <w:multiLevelType w:val="hybridMultilevel"/>
    <w:tmpl w:val="2A6A7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E10ADE"/>
    <w:multiLevelType w:val="hybridMultilevel"/>
    <w:tmpl w:val="292A9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945D92"/>
    <w:multiLevelType w:val="hybridMultilevel"/>
    <w:tmpl w:val="61CEB1B8"/>
    <w:lvl w:ilvl="0" w:tplc="58DECB56">
      <w:start w:val="1"/>
      <w:numFmt w:val="decimal"/>
      <w:lvlText w:val="2.%1. "/>
      <w:lvlJc w:val="left"/>
      <w:pPr>
        <w:tabs>
          <w:tab w:val="num" w:pos="397"/>
        </w:tabs>
        <w:ind w:left="397" w:hanging="397"/>
      </w:pPr>
      <w:rPr>
        <w:rFonts w:ascii="Arial" w:hAnsi="Arial" w:cs="Arial"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E2E250B"/>
    <w:multiLevelType w:val="hybridMultilevel"/>
    <w:tmpl w:val="7FC0693A"/>
    <w:lvl w:ilvl="0" w:tplc="8FBA5B1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44996398"/>
    <w:multiLevelType w:val="hybridMultilevel"/>
    <w:tmpl w:val="2E06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8DB344A"/>
    <w:multiLevelType w:val="hybridMultilevel"/>
    <w:tmpl w:val="0AEC6D38"/>
    <w:lvl w:ilvl="0" w:tplc="C6AC5C0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B227540"/>
    <w:multiLevelType w:val="multilevel"/>
    <w:tmpl w:val="CDCEDB6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6FA62C4"/>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26155B9"/>
    <w:multiLevelType w:val="hybridMultilevel"/>
    <w:tmpl w:val="ABF21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B6228FF"/>
    <w:multiLevelType w:val="hybridMultilevel"/>
    <w:tmpl w:val="D5722B5C"/>
    <w:lvl w:ilvl="0" w:tplc="7CB0F998">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FE0FDF"/>
    <w:multiLevelType w:val="hybridMultilevel"/>
    <w:tmpl w:val="32A08F54"/>
    <w:lvl w:ilvl="0" w:tplc="B0E868FE">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485801">
    <w:abstractNumId w:val="39"/>
  </w:num>
  <w:num w:numId="2" w16cid:durableId="173688988">
    <w:abstractNumId w:val="30"/>
  </w:num>
  <w:num w:numId="3" w16cid:durableId="1083717452">
    <w:abstractNumId w:val="21"/>
  </w:num>
  <w:num w:numId="4" w16cid:durableId="53771842">
    <w:abstractNumId w:val="9"/>
  </w:num>
  <w:num w:numId="5" w16cid:durableId="281346099">
    <w:abstractNumId w:val="7"/>
  </w:num>
  <w:num w:numId="6" w16cid:durableId="2473458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15690487">
    <w:abstractNumId w:val="45"/>
  </w:num>
  <w:num w:numId="8" w16cid:durableId="250706236">
    <w:abstractNumId w:val="38"/>
  </w:num>
  <w:num w:numId="9" w16cid:durableId="1780880485">
    <w:abstractNumId w:val="34"/>
  </w:num>
  <w:num w:numId="10" w16cid:durableId="70126009">
    <w:abstractNumId w:val="4"/>
  </w:num>
  <w:num w:numId="11" w16cid:durableId="871382476">
    <w:abstractNumId w:val="37"/>
  </w:num>
  <w:num w:numId="12" w16cid:durableId="833884861">
    <w:abstractNumId w:val="20"/>
  </w:num>
  <w:num w:numId="13" w16cid:durableId="1345548265">
    <w:abstractNumId w:val="12"/>
  </w:num>
  <w:num w:numId="14" w16cid:durableId="1432436831">
    <w:abstractNumId w:val="14"/>
  </w:num>
  <w:num w:numId="15" w16cid:durableId="761149990">
    <w:abstractNumId w:val="28"/>
  </w:num>
  <w:num w:numId="16" w16cid:durableId="45764965">
    <w:abstractNumId w:val="33"/>
  </w:num>
  <w:num w:numId="17" w16cid:durableId="2121759215">
    <w:abstractNumId w:val="3"/>
  </w:num>
  <w:num w:numId="18" w16cid:durableId="785004925">
    <w:abstractNumId w:val="2"/>
  </w:num>
  <w:num w:numId="19" w16cid:durableId="528765638">
    <w:abstractNumId w:val="5"/>
  </w:num>
  <w:num w:numId="20" w16cid:durableId="1328174309">
    <w:abstractNumId w:val="40"/>
  </w:num>
  <w:num w:numId="21" w16cid:durableId="1219559570">
    <w:abstractNumId w:val="17"/>
  </w:num>
  <w:num w:numId="22" w16cid:durableId="748692044">
    <w:abstractNumId w:val="1"/>
  </w:num>
  <w:num w:numId="23" w16cid:durableId="341401759">
    <w:abstractNumId w:val="24"/>
  </w:num>
  <w:num w:numId="24" w16cid:durableId="328875487">
    <w:abstractNumId w:val="46"/>
  </w:num>
  <w:num w:numId="25" w16cid:durableId="1691057687">
    <w:abstractNumId w:val="29"/>
  </w:num>
  <w:num w:numId="26" w16cid:durableId="332991954">
    <w:abstractNumId w:val="15"/>
  </w:num>
  <w:num w:numId="27" w16cid:durableId="1106924129">
    <w:abstractNumId w:val="36"/>
  </w:num>
  <w:num w:numId="28" w16cid:durableId="1384478872">
    <w:abstractNumId w:val="6"/>
  </w:num>
  <w:num w:numId="29" w16cid:durableId="1432774881">
    <w:abstractNumId w:val="43"/>
  </w:num>
  <w:num w:numId="30" w16cid:durableId="1720787223">
    <w:abstractNumId w:val="26"/>
  </w:num>
  <w:num w:numId="31" w16cid:durableId="1036539225">
    <w:abstractNumId w:val="47"/>
  </w:num>
  <w:num w:numId="32" w16cid:durableId="682631667">
    <w:abstractNumId w:val="16"/>
  </w:num>
  <w:num w:numId="33" w16cid:durableId="418455109">
    <w:abstractNumId w:val="22"/>
  </w:num>
  <w:num w:numId="34" w16cid:durableId="583296306">
    <w:abstractNumId w:val="41"/>
  </w:num>
  <w:num w:numId="35" w16cid:durableId="1313369803">
    <w:abstractNumId w:val="8"/>
  </w:num>
  <w:num w:numId="36" w16cid:durableId="2093505362">
    <w:abstractNumId w:val="42"/>
  </w:num>
  <w:num w:numId="37" w16cid:durableId="83453542">
    <w:abstractNumId w:val="0"/>
  </w:num>
  <w:num w:numId="38" w16cid:durableId="1076053007">
    <w:abstractNumId w:val="31"/>
  </w:num>
  <w:num w:numId="39" w16cid:durableId="563563520">
    <w:abstractNumId w:val="25"/>
  </w:num>
  <w:num w:numId="40" w16cid:durableId="493105776">
    <w:abstractNumId w:val="19"/>
  </w:num>
  <w:num w:numId="41" w16cid:durableId="1587035514">
    <w:abstractNumId w:val="23"/>
  </w:num>
  <w:num w:numId="42" w16cid:durableId="2127888736">
    <w:abstractNumId w:val="27"/>
  </w:num>
  <w:num w:numId="43" w16cid:durableId="1428112767">
    <w:abstractNumId w:val="32"/>
  </w:num>
  <w:num w:numId="44" w16cid:durableId="1542666863">
    <w:abstractNumId w:val="10"/>
  </w:num>
  <w:num w:numId="45" w16cid:durableId="1100294043">
    <w:abstractNumId w:val="18"/>
  </w:num>
  <w:num w:numId="46" w16cid:durableId="330718326">
    <w:abstractNumId w:val="35"/>
  </w:num>
  <w:num w:numId="47" w16cid:durableId="324012340">
    <w:abstractNumId w:val="44"/>
  </w:num>
  <w:num w:numId="48" w16cid:durableId="1459688576">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doNotDisplayPageBoundarie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7595"/>
    <w:rsid w:val="000101E1"/>
    <w:rsid w:val="00012F6B"/>
    <w:rsid w:val="00015136"/>
    <w:rsid w:val="00020345"/>
    <w:rsid w:val="000256E7"/>
    <w:rsid w:val="0002610E"/>
    <w:rsid w:val="00031840"/>
    <w:rsid w:val="00031A35"/>
    <w:rsid w:val="000335BF"/>
    <w:rsid w:val="00034021"/>
    <w:rsid w:val="000376BD"/>
    <w:rsid w:val="00043F1B"/>
    <w:rsid w:val="00052E99"/>
    <w:rsid w:val="00056198"/>
    <w:rsid w:val="00060FFB"/>
    <w:rsid w:val="00066FE8"/>
    <w:rsid w:val="0007435B"/>
    <w:rsid w:val="00076361"/>
    <w:rsid w:val="000858DF"/>
    <w:rsid w:val="00086E9F"/>
    <w:rsid w:val="00094340"/>
    <w:rsid w:val="000A6FFD"/>
    <w:rsid w:val="000B200F"/>
    <w:rsid w:val="000B2B64"/>
    <w:rsid w:val="000B2CC8"/>
    <w:rsid w:val="000B6B89"/>
    <w:rsid w:val="000B6B99"/>
    <w:rsid w:val="000C1A78"/>
    <w:rsid w:val="000C328B"/>
    <w:rsid w:val="000C6506"/>
    <w:rsid w:val="000C7C5F"/>
    <w:rsid w:val="000E0426"/>
    <w:rsid w:val="000E6406"/>
    <w:rsid w:val="000F039E"/>
    <w:rsid w:val="0010115C"/>
    <w:rsid w:val="00104F65"/>
    <w:rsid w:val="00107739"/>
    <w:rsid w:val="00111363"/>
    <w:rsid w:val="001148DC"/>
    <w:rsid w:val="00114FD6"/>
    <w:rsid w:val="00121E14"/>
    <w:rsid w:val="00131209"/>
    <w:rsid w:val="00131E31"/>
    <w:rsid w:val="00136D74"/>
    <w:rsid w:val="00146225"/>
    <w:rsid w:val="00146E56"/>
    <w:rsid w:val="00147880"/>
    <w:rsid w:val="001538A7"/>
    <w:rsid w:val="0016281E"/>
    <w:rsid w:val="00162D1F"/>
    <w:rsid w:val="00165E51"/>
    <w:rsid w:val="001664F5"/>
    <w:rsid w:val="001718E7"/>
    <w:rsid w:val="00172027"/>
    <w:rsid w:val="00180EC4"/>
    <w:rsid w:val="0019063D"/>
    <w:rsid w:val="001907E2"/>
    <w:rsid w:val="00192BE7"/>
    <w:rsid w:val="0019663C"/>
    <w:rsid w:val="0019686A"/>
    <w:rsid w:val="001973CE"/>
    <w:rsid w:val="001A2085"/>
    <w:rsid w:val="001A6A4F"/>
    <w:rsid w:val="001B30EF"/>
    <w:rsid w:val="001B4D0B"/>
    <w:rsid w:val="001D0BE7"/>
    <w:rsid w:val="001D1844"/>
    <w:rsid w:val="001D6136"/>
    <w:rsid w:val="001D7BAE"/>
    <w:rsid w:val="001F3172"/>
    <w:rsid w:val="002002CA"/>
    <w:rsid w:val="0020055C"/>
    <w:rsid w:val="00200DFF"/>
    <w:rsid w:val="00201165"/>
    <w:rsid w:val="00204F00"/>
    <w:rsid w:val="00207835"/>
    <w:rsid w:val="00207A44"/>
    <w:rsid w:val="00210824"/>
    <w:rsid w:val="00220320"/>
    <w:rsid w:val="00221CB6"/>
    <w:rsid w:val="0022353E"/>
    <w:rsid w:val="002243C4"/>
    <w:rsid w:val="00225B47"/>
    <w:rsid w:val="00231513"/>
    <w:rsid w:val="00233DDB"/>
    <w:rsid w:val="0025224A"/>
    <w:rsid w:val="00253AF5"/>
    <w:rsid w:val="002610EC"/>
    <w:rsid w:val="0026528B"/>
    <w:rsid w:val="00270492"/>
    <w:rsid w:val="0027452A"/>
    <w:rsid w:val="00275FF4"/>
    <w:rsid w:val="002916D6"/>
    <w:rsid w:val="00292618"/>
    <w:rsid w:val="002A1850"/>
    <w:rsid w:val="002A2042"/>
    <w:rsid w:val="002B1523"/>
    <w:rsid w:val="002C0D7C"/>
    <w:rsid w:val="002E08E6"/>
    <w:rsid w:val="002E208C"/>
    <w:rsid w:val="002E5675"/>
    <w:rsid w:val="002E6388"/>
    <w:rsid w:val="002F530A"/>
    <w:rsid w:val="002F6A83"/>
    <w:rsid w:val="002F6BE0"/>
    <w:rsid w:val="0030523E"/>
    <w:rsid w:val="003052BE"/>
    <w:rsid w:val="00306627"/>
    <w:rsid w:val="00306FC7"/>
    <w:rsid w:val="00320AE5"/>
    <w:rsid w:val="0032290E"/>
    <w:rsid w:val="00325B93"/>
    <w:rsid w:val="003262CF"/>
    <w:rsid w:val="00326C1E"/>
    <w:rsid w:val="003319C7"/>
    <w:rsid w:val="003322E4"/>
    <w:rsid w:val="0033512A"/>
    <w:rsid w:val="0034379B"/>
    <w:rsid w:val="003830F6"/>
    <w:rsid w:val="003878A4"/>
    <w:rsid w:val="00394A4C"/>
    <w:rsid w:val="003A20EA"/>
    <w:rsid w:val="003A27EE"/>
    <w:rsid w:val="003A3587"/>
    <w:rsid w:val="003A3E4F"/>
    <w:rsid w:val="003A7225"/>
    <w:rsid w:val="003D5DB5"/>
    <w:rsid w:val="003E07C4"/>
    <w:rsid w:val="003E1BF3"/>
    <w:rsid w:val="003F30B5"/>
    <w:rsid w:val="003F4D2F"/>
    <w:rsid w:val="00400BBF"/>
    <w:rsid w:val="004153BE"/>
    <w:rsid w:val="004213B0"/>
    <w:rsid w:val="0042787C"/>
    <w:rsid w:val="00433B4F"/>
    <w:rsid w:val="00436662"/>
    <w:rsid w:val="00442257"/>
    <w:rsid w:val="00442E35"/>
    <w:rsid w:val="00444730"/>
    <w:rsid w:val="00452D6F"/>
    <w:rsid w:val="00454A09"/>
    <w:rsid w:val="00455E4B"/>
    <w:rsid w:val="004607C3"/>
    <w:rsid w:val="004632C8"/>
    <w:rsid w:val="004676C0"/>
    <w:rsid w:val="0047472A"/>
    <w:rsid w:val="00477242"/>
    <w:rsid w:val="004906FF"/>
    <w:rsid w:val="00491988"/>
    <w:rsid w:val="004971B3"/>
    <w:rsid w:val="004A2077"/>
    <w:rsid w:val="004A48AA"/>
    <w:rsid w:val="004A62F4"/>
    <w:rsid w:val="004C1642"/>
    <w:rsid w:val="004C4EC0"/>
    <w:rsid w:val="004D5298"/>
    <w:rsid w:val="004E5F84"/>
    <w:rsid w:val="004E6E6B"/>
    <w:rsid w:val="004E7E1E"/>
    <w:rsid w:val="004F1321"/>
    <w:rsid w:val="004F5856"/>
    <w:rsid w:val="00501827"/>
    <w:rsid w:val="005137ED"/>
    <w:rsid w:val="0051611B"/>
    <w:rsid w:val="00516F1E"/>
    <w:rsid w:val="00517D81"/>
    <w:rsid w:val="00524C82"/>
    <w:rsid w:val="005303DE"/>
    <w:rsid w:val="00530E51"/>
    <w:rsid w:val="0053348A"/>
    <w:rsid w:val="00537280"/>
    <w:rsid w:val="00542D24"/>
    <w:rsid w:val="00545033"/>
    <w:rsid w:val="00546A66"/>
    <w:rsid w:val="00547C25"/>
    <w:rsid w:val="0057134B"/>
    <w:rsid w:val="00574E37"/>
    <w:rsid w:val="00582359"/>
    <w:rsid w:val="00585D9A"/>
    <w:rsid w:val="005909A5"/>
    <w:rsid w:val="005934AC"/>
    <w:rsid w:val="00593B8B"/>
    <w:rsid w:val="005968F4"/>
    <w:rsid w:val="005A3568"/>
    <w:rsid w:val="005A3E3C"/>
    <w:rsid w:val="005B23D0"/>
    <w:rsid w:val="005B4D05"/>
    <w:rsid w:val="005B73D6"/>
    <w:rsid w:val="005D20F1"/>
    <w:rsid w:val="005D2D07"/>
    <w:rsid w:val="005D30D3"/>
    <w:rsid w:val="005D7BCB"/>
    <w:rsid w:val="005E52A7"/>
    <w:rsid w:val="005F11C8"/>
    <w:rsid w:val="005F3678"/>
    <w:rsid w:val="005F41C5"/>
    <w:rsid w:val="0060027D"/>
    <w:rsid w:val="00602681"/>
    <w:rsid w:val="006071DF"/>
    <w:rsid w:val="006074B9"/>
    <w:rsid w:val="006218E0"/>
    <w:rsid w:val="00621F61"/>
    <w:rsid w:val="00631BA2"/>
    <w:rsid w:val="00632D6F"/>
    <w:rsid w:val="00644C44"/>
    <w:rsid w:val="006459C1"/>
    <w:rsid w:val="0066110C"/>
    <w:rsid w:val="00663ED9"/>
    <w:rsid w:val="006648C0"/>
    <w:rsid w:val="00666054"/>
    <w:rsid w:val="006721C7"/>
    <w:rsid w:val="006734EC"/>
    <w:rsid w:val="00680DAC"/>
    <w:rsid w:val="0068164C"/>
    <w:rsid w:val="006A1196"/>
    <w:rsid w:val="006A31BD"/>
    <w:rsid w:val="006A3725"/>
    <w:rsid w:val="006A663F"/>
    <w:rsid w:val="006B02F3"/>
    <w:rsid w:val="006B2A31"/>
    <w:rsid w:val="006B341E"/>
    <w:rsid w:val="006B4D5B"/>
    <w:rsid w:val="006B5C1A"/>
    <w:rsid w:val="006C2B59"/>
    <w:rsid w:val="006C35F9"/>
    <w:rsid w:val="006C5567"/>
    <w:rsid w:val="006C6A8E"/>
    <w:rsid w:val="006D09DC"/>
    <w:rsid w:val="006D2C65"/>
    <w:rsid w:val="006D412B"/>
    <w:rsid w:val="006D4C6F"/>
    <w:rsid w:val="006D5325"/>
    <w:rsid w:val="006D5FAC"/>
    <w:rsid w:val="006E7745"/>
    <w:rsid w:val="006F371F"/>
    <w:rsid w:val="00703BB9"/>
    <w:rsid w:val="00713EAB"/>
    <w:rsid w:val="00715E2C"/>
    <w:rsid w:val="00720CF8"/>
    <w:rsid w:val="00722A16"/>
    <w:rsid w:val="00723302"/>
    <w:rsid w:val="007238F6"/>
    <w:rsid w:val="00724D51"/>
    <w:rsid w:val="0072541E"/>
    <w:rsid w:val="00733958"/>
    <w:rsid w:val="00734A48"/>
    <w:rsid w:val="00740BAC"/>
    <w:rsid w:val="00746EF2"/>
    <w:rsid w:val="00750A18"/>
    <w:rsid w:val="007513D1"/>
    <w:rsid w:val="00752BE3"/>
    <w:rsid w:val="00752D47"/>
    <w:rsid w:val="00753685"/>
    <w:rsid w:val="00753CE9"/>
    <w:rsid w:val="00753F3E"/>
    <w:rsid w:val="007615C3"/>
    <w:rsid w:val="007651D4"/>
    <w:rsid w:val="0077203D"/>
    <w:rsid w:val="00774F3E"/>
    <w:rsid w:val="007754CB"/>
    <w:rsid w:val="00783F29"/>
    <w:rsid w:val="007A3231"/>
    <w:rsid w:val="007A3743"/>
    <w:rsid w:val="007A4626"/>
    <w:rsid w:val="007B2F4A"/>
    <w:rsid w:val="007B3B1D"/>
    <w:rsid w:val="007C0005"/>
    <w:rsid w:val="007D1110"/>
    <w:rsid w:val="007D2A4E"/>
    <w:rsid w:val="007D41DB"/>
    <w:rsid w:val="007D5447"/>
    <w:rsid w:val="007E5F60"/>
    <w:rsid w:val="007F3B7A"/>
    <w:rsid w:val="007F7871"/>
    <w:rsid w:val="008005D0"/>
    <w:rsid w:val="00801BE2"/>
    <w:rsid w:val="008026CD"/>
    <w:rsid w:val="008114DE"/>
    <w:rsid w:val="00813728"/>
    <w:rsid w:val="00822BD3"/>
    <w:rsid w:val="00831B5D"/>
    <w:rsid w:val="00842C40"/>
    <w:rsid w:val="00843435"/>
    <w:rsid w:val="00844E03"/>
    <w:rsid w:val="0084669B"/>
    <w:rsid w:val="00852F33"/>
    <w:rsid w:val="008562BC"/>
    <w:rsid w:val="00857E3C"/>
    <w:rsid w:val="00865820"/>
    <w:rsid w:val="00876DE7"/>
    <w:rsid w:val="00880532"/>
    <w:rsid w:val="00880E79"/>
    <w:rsid w:val="00882C93"/>
    <w:rsid w:val="008A20FB"/>
    <w:rsid w:val="008A2598"/>
    <w:rsid w:val="008B001B"/>
    <w:rsid w:val="008B1651"/>
    <w:rsid w:val="008B7CA6"/>
    <w:rsid w:val="008C48EF"/>
    <w:rsid w:val="008C4DAD"/>
    <w:rsid w:val="008C6B89"/>
    <w:rsid w:val="008D070B"/>
    <w:rsid w:val="008D6DD9"/>
    <w:rsid w:val="008D7910"/>
    <w:rsid w:val="008E2746"/>
    <w:rsid w:val="008E3CCE"/>
    <w:rsid w:val="008E6FD4"/>
    <w:rsid w:val="008F1541"/>
    <w:rsid w:val="008F1ACB"/>
    <w:rsid w:val="00900665"/>
    <w:rsid w:val="00900FFF"/>
    <w:rsid w:val="00917BD0"/>
    <w:rsid w:val="00922002"/>
    <w:rsid w:val="009221C8"/>
    <w:rsid w:val="00922B66"/>
    <w:rsid w:val="00942EBF"/>
    <w:rsid w:val="0094396C"/>
    <w:rsid w:val="009441D3"/>
    <w:rsid w:val="00946384"/>
    <w:rsid w:val="00946708"/>
    <w:rsid w:val="00947E72"/>
    <w:rsid w:val="0095730C"/>
    <w:rsid w:val="00972EF7"/>
    <w:rsid w:val="00973028"/>
    <w:rsid w:val="009759E9"/>
    <w:rsid w:val="00984728"/>
    <w:rsid w:val="009849B5"/>
    <w:rsid w:val="009A3065"/>
    <w:rsid w:val="009B0D5F"/>
    <w:rsid w:val="009B4D43"/>
    <w:rsid w:val="009B5812"/>
    <w:rsid w:val="009C0009"/>
    <w:rsid w:val="009C0968"/>
    <w:rsid w:val="009C1741"/>
    <w:rsid w:val="009D34C9"/>
    <w:rsid w:val="009D38E7"/>
    <w:rsid w:val="009E0415"/>
    <w:rsid w:val="009E7590"/>
    <w:rsid w:val="009F1163"/>
    <w:rsid w:val="009F219B"/>
    <w:rsid w:val="009F50F0"/>
    <w:rsid w:val="009F7AC9"/>
    <w:rsid w:val="00A0010C"/>
    <w:rsid w:val="00A15D6E"/>
    <w:rsid w:val="00A21D61"/>
    <w:rsid w:val="00A30629"/>
    <w:rsid w:val="00A361F7"/>
    <w:rsid w:val="00A403ED"/>
    <w:rsid w:val="00A412A2"/>
    <w:rsid w:val="00A44808"/>
    <w:rsid w:val="00A462E1"/>
    <w:rsid w:val="00A66247"/>
    <w:rsid w:val="00A66384"/>
    <w:rsid w:val="00A70109"/>
    <w:rsid w:val="00A7097B"/>
    <w:rsid w:val="00A80594"/>
    <w:rsid w:val="00A814E3"/>
    <w:rsid w:val="00A938F3"/>
    <w:rsid w:val="00A95762"/>
    <w:rsid w:val="00AA370C"/>
    <w:rsid w:val="00AB0B07"/>
    <w:rsid w:val="00AC4C81"/>
    <w:rsid w:val="00AD4AE7"/>
    <w:rsid w:val="00AE11E2"/>
    <w:rsid w:val="00AE712B"/>
    <w:rsid w:val="00B03551"/>
    <w:rsid w:val="00B076C3"/>
    <w:rsid w:val="00B12163"/>
    <w:rsid w:val="00B1343F"/>
    <w:rsid w:val="00B13A82"/>
    <w:rsid w:val="00B24B55"/>
    <w:rsid w:val="00B2550C"/>
    <w:rsid w:val="00B361DF"/>
    <w:rsid w:val="00B36E46"/>
    <w:rsid w:val="00B40886"/>
    <w:rsid w:val="00B5295F"/>
    <w:rsid w:val="00B56DF6"/>
    <w:rsid w:val="00B616FF"/>
    <w:rsid w:val="00B61D2F"/>
    <w:rsid w:val="00B65D08"/>
    <w:rsid w:val="00B67DCF"/>
    <w:rsid w:val="00B81E66"/>
    <w:rsid w:val="00B877B1"/>
    <w:rsid w:val="00B93892"/>
    <w:rsid w:val="00B95279"/>
    <w:rsid w:val="00B9686F"/>
    <w:rsid w:val="00BA5B46"/>
    <w:rsid w:val="00BB11D3"/>
    <w:rsid w:val="00BB2AB4"/>
    <w:rsid w:val="00BB4C91"/>
    <w:rsid w:val="00BC1EE6"/>
    <w:rsid w:val="00BC22C2"/>
    <w:rsid w:val="00BC3179"/>
    <w:rsid w:val="00BC44EC"/>
    <w:rsid w:val="00BC57E7"/>
    <w:rsid w:val="00BC6C5E"/>
    <w:rsid w:val="00BC7B0D"/>
    <w:rsid w:val="00BD04ED"/>
    <w:rsid w:val="00BD1CB6"/>
    <w:rsid w:val="00BD69E2"/>
    <w:rsid w:val="00BE1187"/>
    <w:rsid w:val="00BE7537"/>
    <w:rsid w:val="00BF15A9"/>
    <w:rsid w:val="00BF22BF"/>
    <w:rsid w:val="00BF3B8F"/>
    <w:rsid w:val="00C00FFC"/>
    <w:rsid w:val="00C0229C"/>
    <w:rsid w:val="00C05D20"/>
    <w:rsid w:val="00C06F66"/>
    <w:rsid w:val="00C0740D"/>
    <w:rsid w:val="00C11E75"/>
    <w:rsid w:val="00C11E90"/>
    <w:rsid w:val="00C145F7"/>
    <w:rsid w:val="00C276AE"/>
    <w:rsid w:val="00C27AC7"/>
    <w:rsid w:val="00C302CA"/>
    <w:rsid w:val="00C34234"/>
    <w:rsid w:val="00C35703"/>
    <w:rsid w:val="00C36D41"/>
    <w:rsid w:val="00C46677"/>
    <w:rsid w:val="00C50383"/>
    <w:rsid w:val="00C6156C"/>
    <w:rsid w:val="00C65EA1"/>
    <w:rsid w:val="00C66765"/>
    <w:rsid w:val="00C66837"/>
    <w:rsid w:val="00C7418A"/>
    <w:rsid w:val="00C766A5"/>
    <w:rsid w:val="00C816FF"/>
    <w:rsid w:val="00C85034"/>
    <w:rsid w:val="00C9051C"/>
    <w:rsid w:val="00C90577"/>
    <w:rsid w:val="00C91884"/>
    <w:rsid w:val="00C938EF"/>
    <w:rsid w:val="00C94020"/>
    <w:rsid w:val="00C956B3"/>
    <w:rsid w:val="00C96AE8"/>
    <w:rsid w:val="00CA0430"/>
    <w:rsid w:val="00CA0932"/>
    <w:rsid w:val="00CA1B3D"/>
    <w:rsid w:val="00CA1E10"/>
    <w:rsid w:val="00CA3DBB"/>
    <w:rsid w:val="00CA4F1D"/>
    <w:rsid w:val="00CA7861"/>
    <w:rsid w:val="00CC1331"/>
    <w:rsid w:val="00CC4EF6"/>
    <w:rsid w:val="00CC5927"/>
    <w:rsid w:val="00CC7FCE"/>
    <w:rsid w:val="00CD77E8"/>
    <w:rsid w:val="00CE727F"/>
    <w:rsid w:val="00CE7D68"/>
    <w:rsid w:val="00CF1319"/>
    <w:rsid w:val="00D00142"/>
    <w:rsid w:val="00D012A1"/>
    <w:rsid w:val="00D020AE"/>
    <w:rsid w:val="00D039B6"/>
    <w:rsid w:val="00D077F4"/>
    <w:rsid w:val="00D207A0"/>
    <w:rsid w:val="00D22509"/>
    <w:rsid w:val="00D34138"/>
    <w:rsid w:val="00D349A1"/>
    <w:rsid w:val="00D41681"/>
    <w:rsid w:val="00D43B68"/>
    <w:rsid w:val="00D44E22"/>
    <w:rsid w:val="00D4518C"/>
    <w:rsid w:val="00D50EC0"/>
    <w:rsid w:val="00D51057"/>
    <w:rsid w:val="00D56B84"/>
    <w:rsid w:val="00D60D25"/>
    <w:rsid w:val="00D67E2A"/>
    <w:rsid w:val="00D73E5B"/>
    <w:rsid w:val="00D836A9"/>
    <w:rsid w:val="00D978A1"/>
    <w:rsid w:val="00DA73D5"/>
    <w:rsid w:val="00DB3A7F"/>
    <w:rsid w:val="00DC743D"/>
    <w:rsid w:val="00DE0A67"/>
    <w:rsid w:val="00DE1CB2"/>
    <w:rsid w:val="00DF3431"/>
    <w:rsid w:val="00DF3BD9"/>
    <w:rsid w:val="00DF7C43"/>
    <w:rsid w:val="00E0000D"/>
    <w:rsid w:val="00E00C1D"/>
    <w:rsid w:val="00E017F1"/>
    <w:rsid w:val="00E04B58"/>
    <w:rsid w:val="00E06601"/>
    <w:rsid w:val="00E11BCC"/>
    <w:rsid w:val="00E174DC"/>
    <w:rsid w:val="00E257F2"/>
    <w:rsid w:val="00E3357A"/>
    <w:rsid w:val="00E41798"/>
    <w:rsid w:val="00E44AFB"/>
    <w:rsid w:val="00E5213B"/>
    <w:rsid w:val="00E525AF"/>
    <w:rsid w:val="00E54B6B"/>
    <w:rsid w:val="00E67379"/>
    <w:rsid w:val="00E70FE2"/>
    <w:rsid w:val="00E73588"/>
    <w:rsid w:val="00E75B38"/>
    <w:rsid w:val="00E76145"/>
    <w:rsid w:val="00E7753C"/>
    <w:rsid w:val="00E80717"/>
    <w:rsid w:val="00E85BE9"/>
    <w:rsid w:val="00E8681C"/>
    <w:rsid w:val="00E9647E"/>
    <w:rsid w:val="00EB1C88"/>
    <w:rsid w:val="00EC0D8D"/>
    <w:rsid w:val="00EC338C"/>
    <w:rsid w:val="00EC382D"/>
    <w:rsid w:val="00EC3ADB"/>
    <w:rsid w:val="00ED1466"/>
    <w:rsid w:val="00EF1DD0"/>
    <w:rsid w:val="00EF2648"/>
    <w:rsid w:val="00EF6DA6"/>
    <w:rsid w:val="00F0149D"/>
    <w:rsid w:val="00F01E11"/>
    <w:rsid w:val="00F055A3"/>
    <w:rsid w:val="00F07EFD"/>
    <w:rsid w:val="00F12DCA"/>
    <w:rsid w:val="00F15176"/>
    <w:rsid w:val="00F22CBD"/>
    <w:rsid w:val="00F31A59"/>
    <w:rsid w:val="00F344AB"/>
    <w:rsid w:val="00F4299D"/>
    <w:rsid w:val="00F53958"/>
    <w:rsid w:val="00F54D28"/>
    <w:rsid w:val="00F60FDC"/>
    <w:rsid w:val="00F66946"/>
    <w:rsid w:val="00F725BA"/>
    <w:rsid w:val="00F74066"/>
    <w:rsid w:val="00F8490D"/>
    <w:rsid w:val="00F86A6E"/>
    <w:rsid w:val="00F906E9"/>
    <w:rsid w:val="00F92B84"/>
    <w:rsid w:val="00F955D0"/>
    <w:rsid w:val="00FA136B"/>
    <w:rsid w:val="00FA2BF6"/>
    <w:rsid w:val="00FA485B"/>
    <w:rsid w:val="00FC356E"/>
    <w:rsid w:val="00FC716B"/>
    <w:rsid w:val="00FD6886"/>
    <w:rsid w:val="00FD69D2"/>
    <w:rsid w:val="00FE3455"/>
    <w:rsid w:val="00FF0C0A"/>
    <w:rsid w:val="00FF52C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8A489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E79"/>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 ??,?????,????,Lista1,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列出段落 Char,?? ?? Char,????? Char,???? Char,Lista1 Char,中等深浅网格 1 - 着色 21 Char,列表段落 Char,¥¡¡¡¡ì¬º¥¹¥È¶ÎÂä Char,ÁÐ³ö¶ÎÂä Char,¥ê¥¹¥È¶ÎÂä Char,列表段落1 Char,—ño’i—Ž Char,1st level - Bullet List Paragraph Char,Bullet list Char"/>
    <w:link w:val="ListParagraph"/>
    <w:uiPriority w:val="34"/>
    <w:qFormat/>
    <w:locked/>
    <w:rsid w:val="006A31BD"/>
    <w:rPr>
      <w:lang w:val="en-GB" w:eastAsia="en-US"/>
    </w:rPr>
  </w:style>
  <w:style w:type="character" w:styleId="Hyperlink">
    <w:name w:val="Hyperlink"/>
    <w:uiPriority w:val="99"/>
    <w:qFormat/>
    <w:rsid w:val="00B03551"/>
    <w:rPr>
      <w:color w:val="0000FF"/>
      <w:u w:val="single"/>
    </w:rPr>
  </w:style>
  <w:style w:type="paragraph" w:customStyle="1" w:styleId="listauto1">
    <w:name w:val="list auto 1"/>
    <w:basedOn w:val="Normal"/>
    <w:rsid w:val="0072541E"/>
    <w:pPr>
      <w:numPr>
        <w:numId w:val="33"/>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72541E"/>
    <w:pPr>
      <w:numPr>
        <w:ilvl w:val="1"/>
        <w:numId w:val="33"/>
      </w:numPr>
      <w:spacing w:line="276" w:lineRule="auto"/>
      <w:ind w:left="990" w:hanging="540"/>
      <w:contextualSpacing/>
      <w:jc w:val="both"/>
    </w:pPr>
    <w:rPr>
      <w:rFonts w:ascii="SimSun" w:eastAsia="SimSun" w:hAnsi="SimSun"/>
      <w:b/>
      <w:bCs/>
      <w:sz w:val="22"/>
      <w:szCs w:val="22"/>
      <w:lang w:val="en-US"/>
    </w:rPr>
  </w:style>
  <w:style w:type="character" w:customStyle="1" w:styleId="CommentTextChar">
    <w:name w:val="Comment Text Char"/>
    <w:link w:val="CommentText"/>
    <w:qFormat/>
    <w:rsid w:val="001F3172"/>
    <w:rPr>
      <w:rFonts w:ascii="Arial" w:hAnsi="Arial"/>
      <w:lang w:val="en-GB" w:eastAsia="en-US"/>
    </w:rPr>
  </w:style>
  <w:style w:type="paragraph" w:customStyle="1" w:styleId="0Maintext">
    <w:name w:val="0 Main text"/>
    <w:basedOn w:val="Normal"/>
    <w:link w:val="0MaintextChar"/>
    <w:qFormat/>
    <w:rsid w:val="00813728"/>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sid w:val="00813728"/>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1796</Words>
  <Characters>10238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2023-04-07T14:54:00Z</dcterms:created>
  <dcterms:modified xsi:type="dcterms:W3CDTF">2023-04-07T14:54:00Z</dcterms:modified>
</cp:coreProperties>
</file>